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5286B" w14:textId="77777777" w:rsidR="00014ACA" w:rsidRPr="00762ED1" w:rsidRDefault="00014ACA" w:rsidP="00014A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Pr="00762ED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.PIELIKUMS</w:t>
      </w:r>
    </w:p>
    <w:p w14:paraId="553C8B61" w14:textId="77777777" w:rsidR="00014ACA" w:rsidRPr="00762ED1" w:rsidRDefault="00014ACA" w:rsidP="00014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ED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0EBBE168" w14:textId="77777777" w:rsidR="00014ACA" w:rsidRPr="00762ED1" w:rsidRDefault="00014ACA" w:rsidP="00014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ED1">
        <w:rPr>
          <w:rFonts w:ascii="Times New Roman" w:eastAsia="Times New Roman" w:hAnsi="Times New Roman" w:cs="Times New Roman"/>
          <w:sz w:val="24"/>
          <w:szCs w:val="24"/>
          <w:lang w:eastAsia="lv-LV"/>
        </w:rPr>
        <w:t>25.02.2021. sēdes lēmumam</w:t>
      </w:r>
    </w:p>
    <w:p w14:paraId="58C30C1A" w14:textId="1145742B" w:rsidR="00014ACA" w:rsidRPr="00762ED1" w:rsidRDefault="00014ACA" w:rsidP="00014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ED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Nr.5, 5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Pr="00762ED1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1FA6E468" w14:textId="77777777" w:rsidR="00014ACA" w:rsidRDefault="00014ACA" w:rsidP="0014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4C5BC427" w14:textId="77777777" w:rsidR="004F75EB" w:rsidRDefault="004F75EB" w:rsidP="0014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II. Eiropas Savienības fondu un citas ārvalstu finanšu palīdzības projekti</w:t>
      </w:r>
    </w:p>
    <w:p w14:paraId="2F083F6E" w14:textId="77777777" w:rsidR="001468B4" w:rsidRPr="00C44617" w:rsidRDefault="001468B4" w:rsidP="0014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7780DC1D" w14:textId="77777777" w:rsidR="004F75EB" w:rsidRPr="006C69A1" w:rsidRDefault="004F75EB" w:rsidP="0014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1. Projekti, kuru īstenošana pabeigta pēdējo piecu gadu </w:t>
      </w:r>
      <w:r w:rsidRPr="006C69A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laikā</w:t>
      </w:r>
    </w:p>
    <w:p w14:paraId="25893D79" w14:textId="77777777" w:rsidR="004F75EB" w:rsidRPr="006C69A1" w:rsidRDefault="004F75EB" w:rsidP="004F75EB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C69A1">
        <w:rPr>
          <w:rFonts w:ascii="Times New Roman" w:eastAsia="Times New Roman" w:hAnsi="Times New Roman" w:cs="Times New Roman"/>
          <w:sz w:val="24"/>
          <w:szCs w:val="24"/>
          <w:lang w:eastAsia="lv-LV"/>
        </w:rPr>
        <w:t>1. tabula</w:t>
      </w:r>
    </w:p>
    <w:tbl>
      <w:tblPr>
        <w:tblStyle w:val="Reatabula"/>
        <w:tblW w:w="1552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346"/>
        <w:gridCol w:w="1319"/>
        <w:gridCol w:w="1447"/>
        <w:gridCol w:w="1491"/>
        <w:gridCol w:w="1701"/>
        <w:gridCol w:w="1559"/>
        <w:gridCol w:w="2268"/>
        <w:gridCol w:w="1833"/>
      </w:tblGrid>
      <w:tr w:rsidR="004F75EB" w:rsidRPr="00DE17DD" w14:paraId="6E116098" w14:textId="77777777" w:rsidTr="00492260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3221EAD" w14:textId="77777777" w:rsidR="004F75EB" w:rsidRDefault="004F75EB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4964" w:type="dxa"/>
            <w:gridSpan w:val="8"/>
            <w:shd w:val="clear" w:color="auto" w:fill="F2F2F2" w:themeFill="background1" w:themeFillShade="F2"/>
            <w:vAlign w:val="center"/>
          </w:tcPr>
          <w:p w14:paraId="473C4434" w14:textId="5ED004DD" w:rsidR="004F75EB" w:rsidRPr="00356685" w:rsidRDefault="004F75EB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56685">
              <w:rPr>
                <w:rFonts w:ascii="Times New Roman" w:hAnsi="Times New Roman" w:cs="Times New Roman"/>
                <w:b/>
                <w:szCs w:val="24"/>
              </w:rPr>
              <w:t>Konstatējumu daļa</w:t>
            </w:r>
          </w:p>
        </w:tc>
      </w:tr>
      <w:tr w:rsidR="00BF6B11" w:rsidRPr="00DE17DD" w14:paraId="050B7E2E" w14:textId="77777777" w:rsidTr="00492260">
        <w:trPr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19BC557F" w14:textId="6D578765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Nr.</w:t>
            </w:r>
            <w:r w:rsid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 p. k.</w:t>
            </w:r>
          </w:p>
        </w:tc>
        <w:tc>
          <w:tcPr>
            <w:tcW w:w="3346" w:type="dxa"/>
            <w:vMerge w:val="restart"/>
            <w:shd w:val="clear" w:color="auto" w:fill="F2F2F2" w:themeFill="background1" w:themeFillShade="F2"/>
            <w:vAlign w:val="center"/>
          </w:tcPr>
          <w:p w14:paraId="6928A18E" w14:textId="14640C6A" w:rsidR="00BF6B11" w:rsidRPr="00356685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projekta nosaukums un mērķis, līguma noslēgšanas datums, n</w:t>
            </w:r>
            <w:r w:rsidR="00BF6B11"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umurs un līgumslēdzēja institūcija</w:t>
            </w:r>
          </w:p>
        </w:tc>
        <w:tc>
          <w:tcPr>
            <w:tcW w:w="1319" w:type="dxa"/>
            <w:vMerge w:val="restart"/>
            <w:shd w:val="clear" w:color="auto" w:fill="F2F2F2" w:themeFill="background1" w:themeFillShade="F2"/>
            <w:vAlign w:val="center"/>
          </w:tcPr>
          <w:p w14:paraId="56CABC2C" w14:textId="0918BFD2" w:rsidR="00BF6B11" w:rsidRPr="00356685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</w:t>
            </w:r>
            <w:r w:rsidR="00BF6B11"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rojekta īstenošanas termiņš </w:t>
            </w:r>
            <w:r w:rsidR="00BF6B11"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br/>
              <w:t>(no – līdz)</w:t>
            </w:r>
          </w:p>
        </w:tc>
        <w:tc>
          <w:tcPr>
            <w:tcW w:w="4639" w:type="dxa"/>
            <w:gridSpan w:val="3"/>
            <w:shd w:val="clear" w:color="auto" w:fill="F2F2F2" w:themeFill="background1" w:themeFillShade="F2"/>
            <w:vAlign w:val="center"/>
          </w:tcPr>
          <w:p w14:paraId="3AA1B9EE" w14:textId="3F194273" w:rsidR="00BF6B11" w:rsidRPr="00356685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Finansējums (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euro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)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  <w:vAlign w:val="center"/>
          </w:tcPr>
          <w:p w14:paraId="6966A00C" w14:textId="1856120A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aistības, ko pašvaldība uzņēmusies ar projekta īstenošanas līgumu par projektā radīto vērtību uzturēšanu/ saglabāšanu</w:t>
            </w:r>
          </w:p>
        </w:tc>
        <w:tc>
          <w:tcPr>
            <w:tcW w:w="1833" w:type="dxa"/>
            <w:vMerge w:val="restart"/>
            <w:shd w:val="clear" w:color="auto" w:fill="F2F2F2" w:themeFill="background1" w:themeFillShade="F2"/>
            <w:vAlign w:val="center"/>
          </w:tcPr>
          <w:p w14:paraId="2116DC3B" w14:textId="4EDE07B0" w:rsidR="00BF6B11" w:rsidRPr="00DE17DD" w:rsidRDefault="004F75EB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 w:rsidR="00BF6B11" w:rsidRPr="00233392">
              <w:rPr>
                <w:rFonts w:ascii="Times New Roman" w:hAnsi="Times New Roman" w:cs="Times New Roman"/>
                <w:szCs w:val="24"/>
              </w:rPr>
              <w:t>ita būtiska informācija</w:t>
            </w:r>
          </w:p>
        </w:tc>
      </w:tr>
      <w:tr w:rsidR="00BF6B11" w:rsidRPr="00DE17DD" w14:paraId="5402F4FF" w14:textId="77777777" w:rsidTr="00492260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24F46DC6" w14:textId="77777777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346" w:type="dxa"/>
            <w:vMerge/>
            <w:shd w:val="clear" w:color="auto" w:fill="F2F2F2" w:themeFill="background1" w:themeFillShade="F2"/>
            <w:vAlign w:val="center"/>
          </w:tcPr>
          <w:p w14:paraId="50240E35" w14:textId="77777777" w:rsidR="00BF6B11" w:rsidRPr="00356685" w:rsidRDefault="00BF6B11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319" w:type="dxa"/>
            <w:vMerge/>
            <w:shd w:val="clear" w:color="auto" w:fill="F2F2F2" w:themeFill="background1" w:themeFillShade="F2"/>
            <w:vAlign w:val="center"/>
          </w:tcPr>
          <w:p w14:paraId="1241F9D3" w14:textId="77777777" w:rsidR="00BF6B11" w:rsidRPr="00356685" w:rsidRDefault="00BF6B11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447" w:type="dxa"/>
            <w:shd w:val="clear" w:color="auto" w:fill="F2F2F2" w:themeFill="background1" w:themeFillShade="F2"/>
            <w:vAlign w:val="center"/>
          </w:tcPr>
          <w:p w14:paraId="0819BCB7" w14:textId="5C48C05A" w:rsidR="00BF6B11" w:rsidRPr="00356685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="00BF6B11"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finanšu instrumenta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5E6980A3" w14:textId="48E4E577" w:rsidR="00BF6B11" w:rsidRPr="00356685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="00BF6B11"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valsts budžeta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078C3FC" w14:textId="174E2055" w:rsidR="00BF6B11" w:rsidRPr="00356685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="00BF6B11"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pašvaldības līdz-finansējuma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4035B10" w14:textId="77185A11" w:rsidR="00BF6B11" w:rsidRPr="004F75EB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apmērs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FC9375A" w14:textId="5B4AB8DE" w:rsidR="00BF6B11" w:rsidRPr="00DE17DD" w:rsidRDefault="004F75EB" w:rsidP="00381827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aistību </w:t>
            </w: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ilgums</w:t>
            </w:r>
            <w:r w:rsidR="00BF6B11"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 pēc projekta īstenošanas</w:t>
            </w:r>
          </w:p>
        </w:tc>
        <w:tc>
          <w:tcPr>
            <w:tcW w:w="1833" w:type="dxa"/>
            <w:vMerge/>
            <w:shd w:val="clear" w:color="auto" w:fill="F2F2F2" w:themeFill="background1" w:themeFillShade="F2"/>
          </w:tcPr>
          <w:p w14:paraId="355D3690" w14:textId="77777777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</w:tr>
      <w:tr w:rsidR="00BF6B11" w:rsidRPr="00DE17DD" w14:paraId="7D99DCEE" w14:textId="77777777" w:rsidTr="00492260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107DCDCE" w14:textId="77777777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346" w:type="dxa"/>
            <w:shd w:val="clear" w:color="auto" w:fill="F2F2F2" w:themeFill="background1" w:themeFillShade="F2"/>
            <w:vAlign w:val="center"/>
          </w:tcPr>
          <w:p w14:paraId="454D1248" w14:textId="77777777" w:rsidR="00BF6B11" w:rsidRPr="00356685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319" w:type="dxa"/>
            <w:shd w:val="clear" w:color="auto" w:fill="F2F2F2" w:themeFill="background1" w:themeFillShade="F2"/>
            <w:vAlign w:val="center"/>
          </w:tcPr>
          <w:p w14:paraId="38C321B5" w14:textId="77777777" w:rsidR="00BF6B11" w:rsidRPr="00356685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  <w:tc>
          <w:tcPr>
            <w:tcW w:w="1447" w:type="dxa"/>
            <w:shd w:val="clear" w:color="auto" w:fill="F2F2F2" w:themeFill="background1" w:themeFillShade="F2"/>
            <w:vAlign w:val="center"/>
          </w:tcPr>
          <w:p w14:paraId="30F0F685" w14:textId="77777777" w:rsidR="00BF6B11" w:rsidRPr="00356685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272E1706" w14:textId="77777777" w:rsidR="00BF6B11" w:rsidRPr="00356685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E35F854" w14:textId="77777777" w:rsidR="00BF6B11" w:rsidRPr="00356685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7847C5D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0A3F16C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7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C719CD2" w14:textId="77777777" w:rsidR="00BF6B11" w:rsidRPr="004F75EB" w:rsidRDefault="00BF6B11" w:rsidP="00BF6B11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8</w:t>
            </w:r>
          </w:p>
        </w:tc>
      </w:tr>
      <w:tr w:rsidR="00BF6B11" w:rsidRPr="00DE17DD" w14:paraId="64E0104A" w14:textId="77777777" w:rsidTr="00492260">
        <w:trPr>
          <w:jc w:val="center"/>
        </w:trPr>
        <w:tc>
          <w:tcPr>
            <w:tcW w:w="13693" w:type="dxa"/>
            <w:gridSpan w:val="8"/>
            <w:shd w:val="clear" w:color="auto" w:fill="auto"/>
            <w:vAlign w:val="center"/>
          </w:tcPr>
          <w:p w14:paraId="12BDA2F4" w14:textId="7AF167B3" w:rsidR="00BF6B11" w:rsidRPr="00356685" w:rsidRDefault="00BF6B11" w:rsidP="004F75EB">
            <w:pPr>
              <w:pStyle w:val="Sarakstarindkopa"/>
              <w:numPr>
                <w:ilvl w:val="0"/>
                <w:numId w:val="14"/>
              </w:numPr>
              <w:spacing w:line="293" w:lineRule="atLeas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>Finanšu instrumenta nosaukums</w:t>
            </w:r>
            <w:r w:rsidR="00381827" w:rsidRPr="00356685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>:</w:t>
            </w:r>
            <w:r w:rsidR="007921F9" w:rsidRPr="00356685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 xml:space="preserve"> </w:t>
            </w:r>
            <w:r w:rsidR="004F75EB" w:rsidRPr="00356685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>Eiropas L</w:t>
            </w:r>
            <w:r w:rsidR="007921F9" w:rsidRPr="00356685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>au</w:t>
            </w:r>
            <w:r w:rsidR="00D62B5E" w:rsidRPr="00356685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 xml:space="preserve">ksaimniecības fonds lauku </w:t>
            </w:r>
            <w:r w:rsidR="00381827" w:rsidRPr="00356685">
              <w:rPr>
                <w:rFonts w:ascii="Times New Roman" w:eastAsia="Times New Roman" w:hAnsi="Times New Roman" w:cs="Times New Roman"/>
                <w:b/>
                <w:bCs/>
                <w:szCs w:val="20"/>
                <w:lang w:eastAsia="lv-LV"/>
              </w:rPr>
              <w:t>attīstībai</w:t>
            </w:r>
          </w:p>
        </w:tc>
        <w:tc>
          <w:tcPr>
            <w:tcW w:w="1833" w:type="dxa"/>
          </w:tcPr>
          <w:p w14:paraId="1021344C" w14:textId="77777777" w:rsidR="00BF6B11" w:rsidRPr="00DE17DD" w:rsidRDefault="00BF6B11" w:rsidP="00BF6B11">
            <w:pPr>
              <w:pStyle w:val="Sarakstarindkopa"/>
              <w:spacing w:line="293" w:lineRule="atLeast"/>
              <w:ind w:left="1080"/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</w:pPr>
          </w:p>
        </w:tc>
      </w:tr>
      <w:tr w:rsidR="000141CA" w:rsidRPr="00DE17DD" w14:paraId="6594174A" w14:textId="77777777" w:rsidTr="00492260">
        <w:trPr>
          <w:trHeight w:val="3629"/>
          <w:jc w:val="center"/>
        </w:trPr>
        <w:tc>
          <w:tcPr>
            <w:tcW w:w="562" w:type="dxa"/>
            <w:vAlign w:val="center"/>
          </w:tcPr>
          <w:p w14:paraId="02DDC812" w14:textId="77777777" w:rsidR="000141CA" w:rsidRPr="00381827" w:rsidRDefault="000141C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3346" w:type="dxa"/>
            <w:vAlign w:val="center"/>
          </w:tcPr>
          <w:p w14:paraId="5B3E5AEF" w14:textId="44F39A03" w:rsidR="000141CA" w:rsidRPr="00356685" w:rsidRDefault="000141CA" w:rsidP="00F53136">
            <w:pPr>
              <w:rPr>
                <w:rFonts w:ascii="Times New Roman" w:hAnsi="Times New Roman" w:cs="Times New Roman"/>
                <w:color w:val="000000"/>
              </w:rPr>
            </w:pPr>
            <w:r w:rsidRPr="00356685">
              <w:rPr>
                <w:rFonts w:ascii="Times New Roman" w:hAnsi="Times New Roman" w:cs="Times New Roman"/>
                <w:color w:val="000000"/>
              </w:rPr>
              <w:t xml:space="preserve">4.3  pasākums  „Ieguldījumi  materiālajos  aktīvos”,  </w:t>
            </w:r>
            <w:proofErr w:type="spellStart"/>
            <w:r w:rsidRPr="00356685">
              <w:rPr>
                <w:rFonts w:ascii="Times New Roman" w:hAnsi="Times New Roman" w:cs="Times New Roman"/>
                <w:color w:val="000000"/>
              </w:rPr>
              <w:t>apakšpasākums</w:t>
            </w:r>
            <w:proofErr w:type="spellEnd"/>
            <w:r w:rsidRPr="00356685">
              <w:rPr>
                <w:rFonts w:ascii="Times New Roman" w:hAnsi="Times New Roman" w:cs="Times New Roman"/>
                <w:color w:val="000000"/>
              </w:rPr>
              <w:t xml:space="preserve"> „Atbalsts ieguldījumiem lauksaimniecības un mežsaimniecības infrastruktūras attīstībā” </w:t>
            </w:r>
          </w:p>
          <w:p w14:paraId="02336D74" w14:textId="0D6A57F0" w:rsidR="000141CA" w:rsidRPr="00356685" w:rsidRDefault="000141CA" w:rsidP="00F53136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356685">
              <w:rPr>
                <w:rFonts w:ascii="Times New Roman" w:hAnsi="Times New Roman" w:cs="Times New Roman"/>
                <w:color w:val="000000"/>
              </w:rPr>
              <w:t xml:space="preserve">„Limbažu  novada  Skultes  un  Vidrižu  pagastu  pašvaldības  nozīmes  koplietošanas meliorācijas sistēmu atjaunošana”, līguma Nr.16-09-A00403-000079, </w:t>
            </w:r>
          </w:p>
          <w:p w14:paraId="1150FE35" w14:textId="260C7A5E" w:rsidR="000141CA" w:rsidRPr="00356685" w:rsidRDefault="000141CA" w:rsidP="002A53EC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356685">
              <w:rPr>
                <w:rFonts w:ascii="Times New Roman" w:hAnsi="Times New Roman" w:cs="Times New Roman"/>
                <w:color w:val="000000"/>
              </w:rPr>
              <w:t xml:space="preserve">Lauku atbalsta dienests </w:t>
            </w:r>
          </w:p>
        </w:tc>
        <w:tc>
          <w:tcPr>
            <w:tcW w:w="1319" w:type="dxa"/>
            <w:vAlign w:val="center"/>
          </w:tcPr>
          <w:p w14:paraId="6B34FC6A" w14:textId="36DC2FDA" w:rsidR="000141CA" w:rsidRPr="00356685" w:rsidRDefault="000141CA" w:rsidP="000141CA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2015. - 2016.</w:t>
            </w:r>
          </w:p>
        </w:tc>
        <w:tc>
          <w:tcPr>
            <w:tcW w:w="1447" w:type="dxa"/>
            <w:vAlign w:val="center"/>
          </w:tcPr>
          <w:p w14:paraId="40F9EA81" w14:textId="77777777" w:rsidR="000141CA" w:rsidRPr="00356685" w:rsidRDefault="000141CA" w:rsidP="00F53136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14:paraId="4EA61C8C" w14:textId="77777777" w:rsidR="000141CA" w:rsidRPr="00356685" w:rsidRDefault="000141CA" w:rsidP="00F53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6685">
              <w:rPr>
                <w:rFonts w:ascii="Times New Roman" w:hAnsi="Times New Roman" w:cs="Times New Roman"/>
                <w:color w:val="000000"/>
              </w:rPr>
              <w:t>34 921,29</w:t>
            </w:r>
          </w:p>
          <w:p w14:paraId="6AC45216" w14:textId="77777777" w:rsidR="000141CA" w:rsidRPr="00356685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1" w:type="dxa"/>
            <w:vAlign w:val="center"/>
          </w:tcPr>
          <w:p w14:paraId="088DFF45" w14:textId="77777777" w:rsidR="000141CA" w:rsidRPr="00356685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4A86B57C" w14:textId="4294699D" w:rsidR="000141CA" w:rsidRPr="00356685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  <w:color w:val="000000"/>
              </w:rPr>
              <w:t>13 177,70</w:t>
            </w:r>
          </w:p>
        </w:tc>
        <w:tc>
          <w:tcPr>
            <w:tcW w:w="1559" w:type="dxa"/>
            <w:vAlign w:val="center"/>
          </w:tcPr>
          <w:p w14:paraId="2CED3176" w14:textId="0D182F65" w:rsidR="000141CA" w:rsidRPr="00381827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B237F6">
              <w:rPr>
                <w:rFonts w:ascii="Times New Roman" w:eastAsia="Times New Roman" w:hAnsi="Times New Roman" w:cs="Times New Roman"/>
                <w:lang w:eastAsia="lv-LV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B237F6">
              <w:rPr>
                <w:rFonts w:ascii="Times New Roman" w:eastAsia="Times New Roman" w:hAnsi="Times New Roman" w:cs="Times New Roman"/>
                <w:lang w:eastAsia="lv-LV"/>
              </w:rPr>
              <w:t>921,29</w:t>
            </w:r>
          </w:p>
        </w:tc>
        <w:tc>
          <w:tcPr>
            <w:tcW w:w="2268" w:type="dxa"/>
            <w:vAlign w:val="center"/>
          </w:tcPr>
          <w:p w14:paraId="4A562046" w14:textId="77777777" w:rsidR="000141CA" w:rsidRDefault="000141CA" w:rsidP="00F53136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31.12.2023.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(rezultātu uzturēšana)</w:t>
            </w:r>
          </w:p>
          <w:p w14:paraId="228F466C" w14:textId="652103DB" w:rsidR="000141CA" w:rsidRPr="00381827" w:rsidRDefault="000141C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6D8D6CCE" w14:textId="46F520AE" w:rsidR="000141CA" w:rsidRPr="00381827" w:rsidRDefault="000141CA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Norādīta informācija bez Skultes pagastā īstenotās projekta daļas</w:t>
            </w:r>
          </w:p>
        </w:tc>
      </w:tr>
      <w:tr w:rsidR="00BF6B11" w:rsidRPr="00DE17DD" w14:paraId="4BD14A2E" w14:textId="77777777" w:rsidTr="00492260">
        <w:trPr>
          <w:jc w:val="center"/>
        </w:trPr>
        <w:tc>
          <w:tcPr>
            <w:tcW w:w="562" w:type="dxa"/>
            <w:vAlign w:val="center"/>
          </w:tcPr>
          <w:p w14:paraId="7D4E66D8" w14:textId="259EBDA8" w:rsidR="00BF6B11" w:rsidRPr="00381827" w:rsidRDefault="00E37923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3346" w:type="dxa"/>
            <w:vAlign w:val="center"/>
          </w:tcPr>
          <w:p w14:paraId="43CC5B10" w14:textId="31E040CA" w:rsidR="00EC2ECF" w:rsidRPr="00356685" w:rsidRDefault="00E37923" w:rsidP="006C688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“Limbažu novada pašvaldības grants ceļu pārbūve Skultes un Umurgas pagastos”</w:t>
            </w:r>
            <w:r w:rsidR="00381827"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, </w:t>
            </w:r>
            <w:r w:rsidR="00EF63C4"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 xml:space="preserve">04.06.2018., </w:t>
            </w:r>
            <w:r w:rsidR="00F84863"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lastRenderedPageBreak/>
              <w:t>l</w:t>
            </w:r>
            <w:r w:rsidR="00EC2ECF" w:rsidRPr="00356685">
              <w:rPr>
                <w:rFonts w:ascii="Times New Roman" w:hAnsi="Times New Roman" w:cs="Times New Roman"/>
                <w:color w:val="000000"/>
              </w:rPr>
              <w:t>īgum</w:t>
            </w:r>
            <w:r w:rsidR="00381827" w:rsidRPr="00356685">
              <w:rPr>
                <w:rFonts w:ascii="Times New Roman" w:hAnsi="Times New Roman" w:cs="Times New Roman"/>
                <w:color w:val="000000"/>
              </w:rPr>
              <w:t>s</w:t>
            </w:r>
            <w:r w:rsidR="00EC2ECF" w:rsidRPr="00356685">
              <w:rPr>
                <w:rFonts w:ascii="Times New Roman" w:hAnsi="Times New Roman" w:cs="Times New Roman"/>
                <w:color w:val="000000"/>
              </w:rPr>
              <w:t xml:space="preserve"> Nr.</w:t>
            </w:r>
            <w:r w:rsidR="00381827" w:rsidRPr="003566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617BA" w:rsidRPr="00356685">
              <w:rPr>
                <w:rFonts w:ascii="Times New Roman" w:hAnsi="Times New Roman" w:cs="Times New Roman"/>
                <w:color w:val="000000"/>
              </w:rPr>
              <w:t>18-09-A00702-000023</w:t>
            </w:r>
            <w:r w:rsidR="00381827" w:rsidRPr="00356685">
              <w:rPr>
                <w:rFonts w:ascii="Times New Roman" w:hAnsi="Times New Roman" w:cs="Times New Roman"/>
                <w:color w:val="000000"/>
              </w:rPr>
              <w:t>, Lauku atbalsta dienests</w:t>
            </w:r>
          </w:p>
        </w:tc>
        <w:tc>
          <w:tcPr>
            <w:tcW w:w="1319" w:type="dxa"/>
            <w:vAlign w:val="center"/>
          </w:tcPr>
          <w:p w14:paraId="11CE528D" w14:textId="41AE018F" w:rsidR="00BF6B11" w:rsidRPr="00356685" w:rsidRDefault="00F84863" w:rsidP="0088101D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2018. –2019.</w:t>
            </w:r>
          </w:p>
        </w:tc>
        <w:tc>
          <w:tcPr>
            <w:tcW w:w="1447" w:type="dxa"/>
            <w:vAlign w:val="center"/>
          </w:tcPr>
          <w:p w14:paraId="3341A79E" w14:textId="3B334000" w:rsidR="00BF6B11" w:rsidRPr="00356685" w:rsidRDefault="00E719B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443 582,08</w:t>
            </w:r>
          </w:p>
        </w:tc>
        <w:tc>
          <w:tcPr>
            <w:tcW w:w="1491" w:type="dxa"/>
            <w:vAlign w:val="center"/>
          </w:tcPr>
          <w:p w14:paraId="78C81B4E" w14:textId="77777777" w:rsidR="00BF6B11" w:rsidRPr="00356685" w:rsidRDefault="00BF6B1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FCC8768" w14:textId="09ABA372" w:rsidR="00BF6B11" w:rsidRPr="00356685" w:rsidRDefault="006E42C0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49 286,89</w:t>
            </w:r>
          </w:p>
        </w:tc>
        <w:tc>
          <w:tcPr>
            <w:tcW w:w="1559" w:type="dxa"/>
            <w:vAlign w:val="center"/>
          </w:tcPr>
          <w:p w14:paraId="54737539" w14:textId="544451BF" w:rsidR="00BF6B11" w:rsidRPr="006E42C0" w:rsidRDefault="00E719B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6E42C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443 582,08</w:t>
            </w:r>
          </w:p>
        </w:tc>
        <w:tc>
          <w:tcPr>
            <w:tcW w:w="2268" w:type="dxa"/>
            <w:vAlign w:val="center"/>
          </w:tcPr>
          <w:p w14:paraId="3F8CAE2A" w14:textId="77777777" w:rsidR="00BF6B11" w:rsidRDefault="00B60E0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31.12.2024.</w:t>
            </w:r>
            <w:r w:rsidR="0088101D"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6C6500BE" w14:textId="13024F69" w:rsidR="0088101D" w:rsidRPr="00381827" w:rsidRDefault="0088101D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31.12.2028.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(dokumentācijas uzglabāšana)</w:t>
            </w:r>
          </w:p>
        </w:tc>
        <w:tc>
          <w:tcPr>
            <w:tcW w:w="1833" w:type="dxa"/>
            <w:vAlign w:val="center"/>
          </w:tcPr>
          <w:p w14:paraId="79DA6E95" w14:textId="1C1407CB" w:rsidR="00B60E02" w:rsidRPr="00381827" w:rsidRDefault="00F84863" w:rsidP="00E0738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 xml:space="preserve">Norādīta informācija </w:t>
            </w:r>
            <w:r w:rsidR="00E07387">
              <w:rPr>
                <w:rFonts w:ascii="Times New Roman" w:eastAsia="Times New Roman" w:hAnsi="Times New Roman" w:cs="Times New Roman"/>
                <w:lang w:eastAsia="lv-LV"/>
              </w:rPr>
              <w:t>bez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Skultes pagastā </w:t>
            </w:r>
            <w:r w:rsidR="002844B2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īstenot</w:t>
            </w:r>
            <w:r w:rsidR="00E07387">
              <w:rPr>
                <w:rFonts w:ascii="Times New Roman" w:eastAsia="Times New Roman" w:hAnsi="Times New Roman" w:cs="Times New Roman"/>
                <w:lang w:eastAsia="lv-LV"/>
              </w:rPr>
              <w:t>ās projekta daļas</w:t>
            </w:r>
          </w:p>
        </w:tc>
      </w:tr>
      <w:tr w:rsidR="00E07387" w:rsidRPr="00DE17DD" w14:paraId="38CD0951" w14:textId="77777777" w:rsidTr="00492260">
        <w:trPr>
          <w:jc w:val="center"/>
        </w:trPr>
        <w:tc>
          <w:tcPr>
            <w:tcW w:w="562" w:type="dxa"/>
            <w:vAlign w:val="center"/>
          </w:tcPr>
          <w:p w14:paraId="28FEB2E2" w14:textId="319ABDF3" w:rsidR="00E07387" w:rsidRPr="00381827" w:rsidRDefault="00E07387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3.</w:t>
            </w:r>
          </w:p>
        </w:tc>
        <w:tc>
          <w:tcPr>
            <w:tcW w:w="3346" w:type="dxa"/>
            <w:vAlign w:val="center"/>
          </w:tcPr>
          <w:p w14:paraId="4E214CA9" w14:textId="3899FE65" w:rsidR="00E07387" w:rsidRPr="00356685" w:rsidRDefault="00337013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“</w:t>
            </w:r>
            <w:r w:rsidR="00E07387"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Tūrisma informācijas zīmju un stendu izvietošana Limbažu novadā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”</w:t>
            </w:r>
            <w:r w:rsidR="00E07387"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, līgums Nr. 19-09-AL22-A019.2201-000011, Lauku atbalsta dienests</w:t>
            </w:r>
          </w:p>
        </w:tc>
        <w:tc>
          <w:tcPr>
            <w:tcW w:w="1319" w:type="dxa"/>
            <w:vAlign w:val="center"/>
          </w:tcPr>
          <w:p w14:paraId="6E86D0F3" w14:textId="2D045C82" w:rsidR="00E07387" w:rsidRPr="00356685" w:rsidRDefault="00E07387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450AE726" w14:textId="0096D943" w:rsidR="00E07387" w:rsidRPr="00356685" w:rsidRDefault="0099636F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14 714,56</w:t>
            </w:r>
          </w:p>
        </w:tc>
        <w:tc>
          <w:tcPr>
            <w:tcW w:w="1491" w:type="dxa"/>
            <w:vAlign w:val="center"/>
          </w:tcPr>
          <w:p w14:paraId="4E5273CC" w14:textId="77777777" w:rsidR="00E07387" w:rsidRPr="00356685" w:rsidRDefault="00E0738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4C312E87" w14:textId="42EB984E" w:rsidR="00E07387" w:rsidRPr="00356685" w:rsidRDefault="0099636F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1 634,96</w:t>
            </w:r>
          </w:p>
        </w:tc>
        <w:tc>
          <w:tcPr>
            <w:tcW w:w="1559" w:type="dxa"/>
            <w:vAlign w:val="center"/>
          </w:tcPr>
          <w:p w14:paraId="15D2CD95" w14:textId="090ADE17" w:rsidR="00E07387" w:rsidRDefault="0099636F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14 714,56</w:t>
            </w:r>
          </w:p>
        </w:tc>
        <w:tc>
          <w:tcPr>
            <w:tcW w:w="2268" w:type="dxa"/>
            <w:vAlign w:val="center"/>
          </w:tcPr>
          <w:p w14:paraId="65A54251" w14:textId="1D7DE662" w:rsidR="00E07387" w:rsidRDefault="00E07387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53258D1E" w14:textId="0FEE0594" w:rsidR="00E07387" w:rsidRPr="00381827" w:rsidRDefault="00E07387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62A39662" w14:textId="1DE2F145" w:rsidR="00E07387" w:rsidRDefault="00E07387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Norādīta informācija bez Skultes pagastā īstenotās projekta daļas</w:t>
            </w:r>
          </w:p>
        </w:tc>
      </w:tr>
      <w:tr w:rsidR="00C40C22" w:rsidRPr="00DE17DD" w14:paraId="4C910C5D" w14:textId="77777777" w:rsidTr="00492260">
        <w:trPr>
          <w:jc w:val="center"/>
        </w:trPr>
        <w:tc>
          <w:tcPr>
            <w:tcW w:w="562" w:type="dxa"/>
            <w:vAlign w:val="center"/>
          </w:tcPr>
          <w:p w14:paraId="2C3BE187" w14:textId="1D37A619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3346" w:type="dxa"/>
            <w:vAlign w:val="center"/>
          </w:tcPr>
          <w:p w14:paraId="1047CC1E" w14:textId="02CFFCC1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“Pāles un </w:t>
            </w:r>
            <w:proofErr w:type="spellStart"/>
            <w:r w:rsidRPr="00356685">
              <w:rPr>
                <w:rFonts w:ascii="Times New Roman" w:hAnsi="Times New Roman" w:cs="Times New Roman"/>
              </w:rPr>
              <w:t>Ārciema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 kapsētu </w:t>
            </w:r>
            <w:proofErr w:type="spellStart"/>
            <w:r w:rsidRPr="00356685">
              <w:rPr>
                <w:rFonts w:ascii="Times New Roman" w:hAnsi="Times New Roman" w:cs="Times New Roman"/>
              </w:rPr>
              <w:t>digitalizācija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”, līguma Nr. 20-09-AL22-A019.2201-000003,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2D6E46BC" w14:textId="72600FAE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2020.</w:t>
            </w:r>
          </w:p>
        </w:tc>
        <w:tc>
          <w:tcPr>
            <w:tcW w:w="1447" w:type="dxa"/>
            <w:vAlign w:val="center"/>
          </w:tcPr>
          <w:p w14:paraId="7A9C57BC" w14:textId="2B947C4E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3 092,76</w:t>
            </w:r>
          </w:p>
        </w:tc>
        <w:tc>
          <w:tcPr>
            <w:tcW w:w="1491" w:type="dxa"/>
            <w:vAlign w:val="center"/>
          </w:tcPr>
          <w:p w14:paraId="5ADEC566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F47CEDF" w14:textId="10AC71B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343,64</w:t>
            </w:r>
          </w:p>
        </w:tc>
        <w:tc>
          <w:tcPr>
            <w:tcW w:w="1559" w:type="dxa"/>
            <w:vAlign w:val="center"/>
          </w:tcPr>
          <w:p w14:paraId="70D7FB4E" w14:textId="3389C861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3 092,76</w:t>
            </w:r>
          </w:p>
        </w:tc>
        <w:tc>
          <w:tcPr>
            <w:tcW w:w="2268" w:type="dxa"/>
            <w:vAlign w:val="center"/>
          </w:tcPr>
          <w:p w14:paraId="3F718E43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28D0C551" w14:textId="026B887F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6C2E7024" w14:textId="47D8FB0B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</w:tr>
      <w:tr w:rsidR="00C40C22" w:rsidRPr="00DE17DD" w14:paraId="1DB500F1" w14:textId="77777777" w:rsidTr="00492260">
        <w:trPr>
          <w:jc w:val="center"/>
        </w:trPr>
        <w:tc>
          <w:tcPr>
            <w:tcW w:w="562" w:type="dxa"/>
            <w:vAlign w:val="center"/>
          </w:tcPr>
          <w:p w14:paraId="79FA2ED9" w14:textId="7AEBDD8D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5.</w:t>
            </w:r>
          </w:p>
        </w:tc>
        <w:tc>
          <w:tcPr>
            <w:tcW w:w="3346" w:type="dxa"/>
            <w:vAlign w:val="center"/>
          </w:tcPr>
          <w:p w14:paraId="0DE44095" w14:textId="61FAE2B9" w:rsidR="00C40C22" w:rsidRPr="00356685" w:rsidRDefault="00C40C22" w:rsidP="00205ED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“Viļķenes kultūras nama inventāra papildināšana”, 15.07.2019., līgums Nr. 19-09-AL22-A019.2201-000010,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088E5073" w14:textId="4DADB9E8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2020.</w:t>
            </w:r>
          </w:p>
        </w:tc>
        <w:tc>
          <w:tcPr>
            <w:tcW w:w="1447" w:type="dxa"/>
            <w:vAlign w:val="center"/>
          </w:tcPr>
          <w:p w14:paraId="56B107B8" w14:textId="5444F43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6 090,30</w:t>
            </w:r>
          </w:p>
        </w:tc>
        <w:tc>
          <w:tcPr>
            <w:tcW w:w="1491" w:type="dxa"/>
            <w:vAlign w:val="center"/>
          </w:tcPr>
          <w:p w14:paraId="608203AB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76D3B18D" w14:textId="54BE678F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676,7</w:t>
            </w:r>
          </w:p>
        </w:tc>
        <w:tc>
          <w:tcPr>
            <w:tcW w:w="1559" w:type="dxa"/>
            <w:vAlign w:val="center"/>
          </w:tcPr>
          <w:p w14:paraId="324F66C9" w14:textId="77767718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6 090,30</w:t>
            </w:r>
          </w:p>
        </w:tc>
        <w:tc>
          <w:tcPr>
            <w:tcW w:w="2268" w:type="dxa"/>
            <w:vAlign w:val="center"/>
          </w:tcPr>
          <w:p w14:paraId="6993D60C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2B26EA8A" w14:textId="67876A57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0F00687B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605416EA" w14:textId="77777777" w:rsidTr="00492260">
        <w:trPr>
          <w:jc w:val="center"/>
        </w:trPr>
        <w:tc>
          <w:tcPr>
            <w:tcW w:w="562" w:type="dxa"/>
            <w:vAlign w:val="center"/>
          </w:tcPr>
          <w:p w14:paraId="2A6DF286" w14:textId="459F6D92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6.</w:t>
            </w:r>
          </w:p>
        </w:tc>
        <w:tc>
          <w:tcPr>
            <w:tcW w:w="3346" w:type="dxa"/>
            <w:vAlign w:val="center"/>
          </w:tcPr>
          <w:p w14:paraId="56FDB6CD" w14:textId="251E0ED6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“Higiēnas punkta "Mazgāju, atdodu, mainu" telpu atjaunošana un paplašināšana”, līgums Nr. 19-09-AL22-A019.2201-000009,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5E5AB22F" w14:textId="5F61FDD6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58729B80" w14:textId="24CFC123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18 000,00</w:t>
            </w:r>
          </w:p>
        </w:tc>
        <w:tc>
          <w:tcPr>
            <w:tcW w:w="1491" w:type="dxa"/>
            <w:vAlign w:val="center"/>
          </w:tcPr>
          <w:p w14:paraId="3FC462F4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6C15023B" w14:textId="491EB1AD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2 000,00</w:t>
            </w:r>
          </w:p>
        </w:tc>
        <w:tc>
          <w:tcPr>
            <w:tcW w:w="1559" w:type="dxa"/>
            <w:vAlign w:val="center"/>
          </w:tcPr>
          <w:p w14:paraId="7D03783B" w14:textId="57F31D48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2268" w:type="dxa"/>
            <w:vAlign w:val="center"/>
          </w:tcPr>
          <w:p w14:paraId="55CE8C9D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092877BB" w14:textId="6FF54244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708603FE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0477532D" w14:textId="77777777" w:rsidTr="00492260">
        <w:trPr>
          <w:jc w:val="center"/>
        </w:trPr>
        <w:tc>
          <w:tcPr>
            <w:tcW w:w="562" w:type="dxa"/>
            <w:vAlign w:val="center"/>
          </w:tcPr>
          <w:p w14:paraId="0D2CB6C1" w14:textId="103B63EA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7.</w:t>
            </w:r>
          </w:p>
        </w:tc>
        <w:tc>
          <w:tcPr>
            <w:tcW w:w="3346" w:type="dxa"/>
            <w:vAlign w:val="center"/>
          </w:tcPr>
          <w:p w14:paraId="076BB786" w14:textId="19C21883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“Zaļās mācību klases izveide”, līgums Nr. 19-09-AL22-A019.2201-000008,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4A6C4601" w14:textId="1681B75E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36C6624A" w14:textId="4CC5883D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17 990,71</w:t>
            </w:r>
          </w:p>
        </w:tc>
        <w:tc>
          <w:tcPr>
            <w:tcW w:w="1491" w:type="dxa"/>
            <w:vAlign w:val="center"/>
          </w:tcPr>
          <w:p w14:paraId="73B5871F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160DB317" w14:textId="3EAB254E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1 998,97</w:t>
            </w:r>
          </w:p>
        </w:tc>
        <w:tc>
          <w:tcPr>
            <w:tcW w:w="1559" w:type="dxa"/>
            <w:vAlign w:val="center"/>
          </w:tcPr>
          <w:p w14:paraId="269C3287" w14:textId="5C37530D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17 990,71</w:t>
            </w:r>
          </w:p>
        </w:tc>
        <w:tc>
          <w:tcPr>
            <w:tcW w:w="2268" w:type="dxa"/>
            <w:vAlign w:val="center"/>
          </w:tcPr>
          <w:p w14:paraId="0E746354" w14:textId="77777777" w:rsidR="00C40C22" w:rsidRDefault="00C40C22" w:rsidP="00332EE0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514B2F39" w14:textId="2213432B" w:rsidR="00C40C22" w:rsidRDefault="00C40C22" w:rsidP="00332EE0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4C5F70CD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68876703" w14:textId="77777777" w:rsidTr="00492260">
        <w:trPr>
          <w:jc w:val="center"/>
        </w:trPr>
        <w:tc>
          <w:tcPr>
            <w:tcW w:w="562" w:type="dxa"/>
            <w:vAlign w:val="center"/>
          </w:tcPr>
          <w:p w14:paraId="7F4018E0" w14:textId="5174D4BC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8.</w:t>
            </w:r>
          </w:p>
        </w:tc>
        <w:tc>
          <w:tcPr>
            <w:tcW w:w="3346" w:type="dxa"/>
            <w:vAlign w:val="center"/>
          </w:tcPr>
          <w:p w14:paraId="59075531" w14:textId="717C6077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“Zaļā velo ceļa pilnveidošana”, līgums Nr. 19-09-AL20-A019.2201-000006,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095C108C" w14:textId="13E708D0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2BF372DF" w14:textId="4336D21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17 968,50 </w:t>
            </w:r>
          </w:p>
        </w:tc>
        <w:tc>
          <w:tcPr>
            <w:tcW w:w="1491" w:type="dxa"/>
            <w:vAlign w:val="center"/>
          </w:tcPr>
          <w:p w14:paraId="358AAEB4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45CF321" w14:textId="045CDC92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1 996,50</w:t>
            </w:r>
          </w:p>
        </w:tc>
        <w:tc>
          <w:tcPr>
            <w:tcW w:w="1559" w:type="dxa"/>
            <w:vAlign w:val="center"/>
          </w:tcPr>
          <w:p w14:paraId="1CE7F442" w14:textId="393F0B24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17 968,50</w:t>
            </w:r>
          </w:p>
        </w:tc>
        <w:tc>
          <w:tcPr>
            <w:tcW w:w="2268" w:type="dxa"/>
            <w:vAlign w:val="center"/>
          </w:tcPr>
          <w:p w14:paraId="59654240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09925575" w14:textId="1CAB8431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4DE515F0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5B93D213" w14:textId="77777777" w:rsidTr="00492260">
        <w:trPr>
          <w:jc w:val="center"/>
        </w:trPr>
        <w:tc>
          <w:tcPr>
            <w:tcW w:w="562" w:type="dxa"/>
            <w:vAlign w:val="center"/>
          </w:tcPr>
          <w:p w14:paraId="001998E2" w14:textId="0A120A24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9.</w:t>
            </w:r>
          </w:p>
        </w:tc>
        <w:tc>
          <w:tcPr>
            <w:tcW w:w="3346" w:type="dxa"/>
            <w:vAlign w:val="center"/>
          </w:tcPr>
          <w:p w14:paraId="710AD198" w14:textId="3E6319FA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“Umurgas sporta zāles aprīkojums”, 02.10.2019., līgums </w:t>
            </w:r>
            <w:r w:rsidRPr="00356685">
              <w:rPr>
                <w:rFonts w:ascii="Times New Roman" w:hAnsi="Times New Roman" w:cs="Times New Roman"/>
              </w:rPr>
              <w:lastRenderedPageBreak/>
              <w:t xml:space="preserve">Nr. 19-09-AL20-A019.2202-000007,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4717969A" w14:textId="020CE62A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2019.</w:t>
            </w:r>
          </w:p>
        </w:tc>
        <w:tc>
          <w:tcPr>
            <w:tcW w:w="1447" w:type="dxa"/>
            <w:vAlign w:val="center"/>
          </w:tcPr>
          <w:p w14:paraId="6EF96616" w14:textId="36639546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13 193,83</w:t>
            </w:r>
          </w:p>
        </w:tc>
        <w:tc>
          <w:tcPr>
            <w:tcW w:w="1491" w:type="dxa"/>
            <w:vAlign w:val="center"/>
          </w:tcPr>
          <w:p w14:paraId="70CE5984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374D2327" w14:textId="3139A2F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1 465,99</w:t>
            </w:r>
          </w:p>
        </w:tc>
        <w:tc>
          <w:tcPr>
            <w:tcW w:w="1559" w:type="dxa"/>
            <w:vAlign w:val="center"/>
          </w:tcPr>
          <w:p w14:paraId="254A4EEF" w14:textId="39666EBB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13 193,83</w:t>
            </w:r>
          </w:p>
        </w:tc>
        <w:tc>
          <w:tcPr>
            <w:tcW w:w="2268" w:type="dxa"/>
            <w:vAlign w:val="center"/>
          </w:tcPr>
          <w:p w14:paraId="3F8317AC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31.12.2024.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2EC2F068" w14:textId="232FF87A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078D877F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01745F54" w14:textId="77777777" w:rsidTr="00492260">
        <w:trPr>
          <w:jc w:val="center"/>
        </w:trPr>
        <w:tc>
          <w:tcPr>
            <w:tcW w:w="562" w:type="dxa"/>
            <w:vAlign w:val="center"/>
          </w:tcPr>
          <w:p w14:paraId="45BA765C" w14:textId="711BB262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10.</w:t>
            </w:r>
          </w:p>
        </w:tc>
        <w:tc>
          <w:tcPr>
            <w:tcW w:w="3346" w:type="dxa"/>
            <w:vAlign w:val="center"/>
          </w:tcPr>
          <w:p w14:paraId="1D5B8516" w14:textId="18404FC1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“Iekārtots Vidrižu ciema rotaļu laukums”, līgums Nr. 19-09-AL20-A019.2202-000008,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5B0D526A" w14:textId="10AD428D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</w:t>
            </w:r>
          </w:p>
        </w:tc>
        <w:tc>
          <w:tcPr>
            <w:tcW w:w="1447" w:type="dxa"/>
            <w:vAlign w:val="center"/>
          </w:tcPr>
          <w:p w14:paraId="291F99E8" w14:textId="0BC84408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18 000,00 </w:t>
            </w:r>
          </w:p>
        </w:tc>
        <w:tc>
          <w:tcPr>
            <w:tcW w:w="1491" w:type="dxa"/>
            <w:vAlign w:val="center"/>
          </w:tcPr>
          <w:p w14:paraId="3C601440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4CF5B337" w14:textId="73421053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2 000,00</w:t>
            </w:r>
          </w:p>
        </w:tc>
        <w:tc>
          <w:tcPr>
            <w:tcW w:w="1559" w:type="dxa"/>
            <w:vAlign w:val="center"/>
          </w:tcPr>
          <w:p w14:paraId="08E92844" w14:textId="60043307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20 000,00</w:t>
            </w:r>
          </w:p>
        </w:tc>
        <w:tc>
          <w:tcPr>
            <w:tcW w:w="2268" w:type="dxa"/>
            <w:vAlign w:val="center"/>
          </w:tcPr>
          <w:p w14:paraId="2515B70A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31.12.2024.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73BA5FAA" w14:textId="4D1BCFD3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4FF4E7FB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501AE535" w14:textId="77777777" w:rsidTr="00492260">
        <w:trPr>
          <w:jc w:val="center"/>
        </w:trPr>
        <w:tc>
          <w:tcPr>
            <w:tcW w:w="562" w:type="dxa"/>
            <w:vAlign w:val="center"/>
          </w:tcPr>
          <w:p w14:paraId="2DF56A22" w14:textId="4E97595B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11.</w:t>
            </w:r>
          </w:p>
        </w:tc>
        <w:tc>
          <w:tcPr>
            <w:tcW w:w="3346" w:type="dxa"/>
            <w:vAlign w:val="center"/>
          </w:tcPr>
          <w:p w14:paraId="3AF578FD" w14:textId="07B2D5CB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“Tūrisma informācijas zīmju un stendu izvietošana Limbažu novadā”, līgums Nr. 19-09-AL20-A019.2201-000005,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762F4531" w14:textId="53483418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0E7E6D5A" w14:textId="62FB1435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15 904,84</w:t>
            </w:r>
          </w:p>
        </w:tc>
        <w:tc>
          <w:tcPr>
            <w:tcW w:w="1491" w:type="dxa"/>
            <w:vAlign w:val="center"/>
          </w:tcPr>
          <w:p w14:paraId="2335D59C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63509930" w14:textId="19CBB88C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1 767,21</w:t>
            </w:r>
          </w:p>
        </w:tc>
        <w:tc>
          <w:tcPr>
            <w:tcW w:w="1559" w:type="dxa"/>
            <w:vAlign w:val="center"/>
          </w:tcPr>
          <w:p w14:paraId="2611A646" w14:textId="42E22747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15 904,84</w:t>
            </w:r>
          </w:p>
        </w:tc>
        <w:tc>
          <w:tcPr>
            <w:tcW w:w="2268" w:type="dxa"/>
            <w:vAlign w:val="center"/>
          </w:tcPr>
          <w:p w14:paraId="09974121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0E248B1F" w14:textId="0AAA452A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2AF9E6E0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7B3448F6" w14:textId="77777777" w:rsidTr="00492260">
        <w:trPr>
          <w:jc w:val="center"/>
        </w:trPr>
        <w:tc>
          <w:tcPr>
            <w:tcW w:w="562" w:type="dxa"/>
            <w:vAlign w:val="center"/>
          </w:tcPr>
          <w:p w14:paraId="395CE2D5" w14:textId="1F4BC65C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12.</w:t>
            </w:r>
          </w:p>
        </w:tc>
        <w:tc>
          <w:tcPr>
            <w:tcW w:w="3346" w:type="dxa"/>
            <w:vAlign w:val="center"/>
          </w:tcPr>
          <w:p w14:paraId="3B76CD76" w14:textId="5548522C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“Tirdzniecības vietu radīšana Limbažu novada amatnieku un mājražotāju produkcijas noieta veicināšana”, līgums Nr. 19-09-AL20-A019.2103-000002,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57B4F7AA" w14:textId="2AE24996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548E1FC1" w14:textId="441394C6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13 964,81</w:t>
            </w:r>
          </w:p>
        </w:tc>
        <w:tc>
          <w:tcPr>
            <w:tcW w:w="1491" w:type="dxa"/>
            <w:vAlign w:val="center"/>
          </w:tcPr>
          <w:p w14:paraId="6B6517A3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048B0F8" w14:textId="58D28921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5 984,92</w:t>
            </w:r>
          </w:p>
        </w:tc>
        <w:tc>
          <w:tcPr>
            <w:tcW w:w="1559" w:type="dxa"/>
            <w:vAlign w:val="center"/>
          </w:tcPr>
          <w:p w14:paraId="1FB9CB2D" w14:textId="058EDC3E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13 964,81</w:t>
            </w:r>
          </w:p>
        </w:tc>
        <w:tc>
          <w:tcPr>
            <w:tcW w:w="2268" w:type="dxa"/>
            <w:vAlign w:val="center"/>
          </w:tcPr>
          <w:p w14:paraId="2DF92BFA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35B42FDA" w14:textId="4B18ED30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5C9C8201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209C158D" w14:textId="77777777" w:rsidTr="00492260">
        <w:trPr>
          <w:jc w:val="center"/>
        </w:trPr>
        <w:tc>
          <w:tcPr>
            <w:tcW w:w="562" w:type="dxa"/>
            <w:vAlign w:val="center"/>
          </w:tcPr>
          <w:p w14:paraId="2922E71A" w14:textId="39058A25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13.</w:t>
            </w:r>
          </w:p>
        </w:tc>
        <w:tc>
          <w:tcPr>
            <w:tcW w:w="3346" w:type="dxa"/>
            <w:vAlign w:val="center"/>
          </w:tcPr>
          <w:p w14:paraId="3B08A557" w14:textId="740BC18B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“Viļķenes stadiona labiekārtošana”, līgums Nr. 17-09-AL22-A019.2201-000011,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55BBCCBA" w14:textId="6067D654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2017. – 2018.</w:t>
            </w:r>
          </w:p>
        </w:tc>
        <w:tc>
          <w:tcPr>
            <w:tcW w:w="1447" w:type="dxa"/>
            <w:vAlign w:val="center"/>
          </w:tcPr>
          <w:p w14:paraId="20A9D869" w14:textId="7675EEBF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1491" w:type="dxa"/>
            <w:vAlign w:val="center"/>
          </w:tcPr>
          <w:p w14:paraId="2EDFE9A5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5F132CF1" w14:textId="17F36684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2 000,00</w:t>
            </w:r>
          </w:p>
        </w:tc>
        <w:tc>
          <w:tcPr>
            <w:tcW w:w="1559" w:type="dxa"/>
            <w:vAlign w:val="center"/>
          </w:tcPr>
          <w:p w14:paraId="7DAFF6C2" w14:textId="0ECCFC56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2268" w:type="dxa"/>
            <w:vAlign w:val="center"/>
          </w:tcPr>
          <w:p w14:paraId="75D2C9E7" w14:textId="3C943AD0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31.12.2023. (rezultātu uzturēšana)</w:t>
            </w:r>
          </w:p>
          <w:p w14:paraId="629A6F2E" w14:textId="3298A1D9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59A8178B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312B08C5" w14:textId="77777777" w:rsidTr="00492260">
        <w:trPr>
          <w:jc w:val="center"/>
        </w:trPr>
        <w:tc>
          <w:tcPr>
            <w:tcW w:w="562" w:type="dxa"/>
            <w:vAlign w:val="center"/>
          </w:tcPr>
          <w:p w14:paraId="52A27D78" w14:textId="2491754D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14.</w:t>
            </w:r>
          </w:p>
        </w:tc>
        <w:tc>
          <w:tcPr>
            <w:tcW w:w="3346" w:type="dxa"/>
            <w:vAlign w:val="center"/>
          </w:tcPr>
          <w:p w14:paraId="3EB439CA" w14:textId="240A9DD3" w:rsidR="00C40C22" w:rsidRPr="00356685" w:rsidRDefault="00C40C22" w:rsidP="00C85682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“Limbažu novada grants ceļu pārbūve Limbažu un Pāles pagastos”, 31.08.2017., līgums Nr. 17-09-A00702-000055,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2319C204" w14:textId="2BA62F89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2017. – 2018.</w:t>
            </w:r>
          </w:p>
        </w:tc>
        <w:tc>
          <w:tcPr>
            <w:tcW w:w="1447" w:type="dxa"/>
            <w:vAlign w:val="center"/>
          </w:tcPr>
          <w:p w14:paraId="2E34DFCE" w14:textId="58A14F41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953 914,79</w:t>
            </w:r>
          </w:p>
        </w:tc>
        <w:tc>
          <w:tcPr>
            <w:tcW w:w="1491" w:type="dxa"/>
            <w:vAlign w:val="center"/>
          </w:tcPr>
          <w:p w14:paraId="3D7ABF32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905C771" w14:textId="0DB7E11B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105 990,53</w:t>
            </w:r>
          </w:p>
        </w:tc>
        <w:tc>
          <w:tcPr>
            <w:tcW w:w="1559" w:type="dxa"/>
            <w:vAlign w:val="center"/>
          </w:tcPr>
          <w:p w14:paraId="5DC11191" w14:textId="07EBF48F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953 914,79</w:t>
            </w:r>
          </w:p>
        </w:tc>
        <w:tc>
          <w:tcPr>
            <w:tcW w:w="2268" w:type="dxa"/>
            <w:vAlign w:val="center"/>
          </w:tcPr>
          <w:p w14:paraId="66AEC40A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31.12.2024.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52CBC782" w14:textId="59A3909E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6EB1AC47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5C967B4C" w14:textId="77777777" w:rsidTr="00492260">
        <w:trPr>
          <w:jc w:val="center"/>
        </w:trPr>
        <w:tc>
          <w:tcPr>
            <w:tcW w:w="562" w:type="dxa"/>
            <w:vAlign w:val="center"/>
          </w:tcPr>
          <w:p w14:paraId="5F4CAA3F" w14:textId="7B4DC5DD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15.</w:t>
            </w:r>
          </w:p>
        </w:tc>
        <w:tc>
          <w:tcPr>
            <w:tcW w:w="3346" w:type="dxa"/>
            <w:vAlign w:val="center"/>
          </w:tcPr>
          <w:p w14:paraId="1B2C1725" w14:textId="531A98C2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“Tūrisma takas izveide no Limbažiem līdz Limbažu pagasta Lādezeram”, 21.06.2017.,  līgums Nr. 17-09-AL20-A019.2202-000010,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05809B45" w14:textId="18714EFF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2017. – 2018.</w:t>
            </w:r>
          </w:p>
        </w:tc>
        <w:tc>
          <w:tcPr>
            <w:tcW w:w="1447" w:type="dxa"/>
            <w:vAlign w:val="center"/>
          </w:tcPr>
          <w:p w14:paraId="31D15BB7" w14:textId="0E331021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1491" w:type="dxa"/>
            <w:vAlign w:val="center"/>
          </w:tcPr>
          <w:p w14:paraId="47B8576B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05FE78D8" w14:textId="3339E698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2 000,00</w:t>
            </w:r>
          </w:p>
        </w:tc>
        <w:tc>
          <w:tcPr>
            <w:tcW w:w="1559" w:type="dxa"/>
            <w:vAlign w:val="center"/>
          </w:tcPr>
          <w:p w14:paraId="0E6EA933" w14:textId="33367A65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2268" w:type="dxa"/>
            <w:vAlign w:val="center"/>
          </w:tcPr>
          <w:p w14:paraId="13833015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31.12.2023. (rezultātu uzturēšana)</w:t>
            </w:r>
          </w:p>
          <w:p w14:paraId="465DBBE1" w14:textId="2AD84F8D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14FD82FA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3DD63326" w14:textId="77777777" w:rsidTr="00492260">
        <w:trPr>
          <w:jc w:val="center"/>
        </w:trPr>
        <w:tc>
          <w:tcPr>
            <w:tcW w:w="562" w:type="dxa"/>
            <w:vAlign w:val="center"/>
          </w:tcPr>
          <w:p w14:paraId="1C2616F8" w14:textId="71ACA6A5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16.</w:t>
            </w:r>
          </w:p>
        </w:tc>
        <w:tc>
          <w:tcPr>
            <w:tcW w:w="3346" w:type="dxa"/>
            <w:vAlign w:val="center"/>
          </w:tcPr>
          <w:p w14:paraId="7C4BF08C" w14:textId="436E082D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“Infrastruktūras izveide iedzīvotāju aktivitātēm Umurgā”, līgums Nr. 17-09-AL20-A019.2202-000011,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08581D81" w14:textId="46843FB2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2017. – 2019.</w:t>
            </w:r>
          </w:p>
        </w:tc>
        <w:tc>
          <w:tcPr>
            <w:tcW w:w="1447" w:type="dxa"/>
            <w:vAlign w:val="center"/>
          </w:tcPr>
          <w:p w14:paraId="37708E0B" w14:textId="24A96183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1491" w:type="dxa"/>
            <w:vAlign w:val="center"/>
          </w:tcPr>
          <w:p w14:paraId="74060DF7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752B1FF" w14:textId="00A1D938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2 000,00</w:t>
            </w:r>
          </w:p>
        </w:tc>
        <w:tc>
          <w:tcPr>
            <w:tcW w:w="1559" w:type="dxa"/>
            <w:vAlign w:val="center"/>
          </w:tcPr>
          <w:p w14:paraId="2A834174" w14:textId="26EF4901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2268" w:type="dxa"/>
            <w:vAlign w:val="center"/>
          </w:tcPr>
          <w:p w14:paraId="4569C43D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827">
              <w:rPr>
                <w:rFonts w:ascii="Times New Roman" w:eastAsia="Times New Roman" w:hAnsi="Times New Roman" w:cs="Times New Roman"/>
                <w:lang w:eastAsia="lv-LV"/>
              </w:rPr>
              <w:t>31.12.2024.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(rezultātu uzturēšana)</w:t>
            </w:r>
          </w:p>
          <w:p w14:paraId="0872D35D" w14:textId="059A2E1B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3823508E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0552D3F8" w14:textId="77777777" w:rsidTr="00492260">
        <w:trPr>
          <w:jc w:val="center"/>
        </w:trPr>
        <w:tc>
          <w:tcPr>
            <w:tcW w:w="562" w:type="dxa"/>
            <w:vAlign w:val="center"/>
          </w:tcPr>
          <w:p w14:paraId="5C165573" w14:textId="0781EF6C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17.</w:t>
            </w:r>
          </w:p>
        </w:tc>
        <w:tc>
          <w:tcPr>
            <w:tcW w:w="3346" w:type="dxa"/>
            <w:vAlign w:val="center"/>
          </w:tcPr>
          <w:p w14:paraId="5FD8F587" w14:textId="5C0BC312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“Limbažu novada kapsētu </w:t>
            </w:r>
            <w:proofErr w:type="spellStart"/>
            <w:r w:rsidRPr="00356685">
              <w:rPr>
                <w:rFonts w:ascii="Times New Roman" w:hAnsi="Times New Roman" w:cs="Times New Roman"/>
              </w:rPr>
              <w:t>digitalizācija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”, mērķis – Vidrižu kapsētas </w:t>
            </w:r>
            <w:proofErr w:type="spellStart"/>
            <w:r w:rsidRPr="00356685">
              <w:rPr>
                <w:rFonts w:ascii="Times New Roman" w:hAnsi="Times New Roman" w:cs="Times New Roman"/>
              </w:rPr>
              <w:t>digitalizācija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, 30.06.2017., līgums Nr. 17-09-AL20-A019.2201-000006,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21502EFC" w14:textId="3A498403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2017. – 2018.</w:t>
            </w:r>
          </w:p>
        </w:tc>
        <w:tc>
          <w:tcPr>
            <w:tcW w:w="1447" w:type="dxa"/>
            <w:vAlign w:val="center"/>
          </w:tcPr>
          <w:p w14:paraId="1C274574" w14:textId="315A4B1F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8298,18</w:t>
            </w:r>
          </w:p>
        </w:tc>
        <w:tc>
          <w:tcPr>
            <w:tcW w:w="1491" w:type="dxa"/>
            <w:vAlign w:val="center"/>
          </w:tcPr>
          <w:p w14:paraId="29A026B1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7FF92CF0" w14:textId="7000AA8B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922,02</w:t>
            </w:r>
          </w:p>
        </w:tc>
        <w:tc>
          <w:tcPr>
            <w:tcW w:w="1559" w:type="dxa"/>
            <w:vAlign w:val="center"/>
          </w:tcPr>
          <w:p w14:paraId="153DEED2" w14:textId="3C5F0BE6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8298,18</w:t>
            </w:r>
          </w:p>
        </w:tc>
        <w:tc>
          <w:tcPr>
            <w:tcW w:w="2268" w:type="dxa"/>
            <w:vAlign w:val="center"/>
          </w:tcPr>
          <w:p w14:paraId="432A8A56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31.12.2023. (rezultātu uzturēšana)</w:t>
            </w:r>
          </w:p>
          <w:p w14:paraId="03FFBD0B" w14:textId="5209E54D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0503FECE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50DE50BE" w14:textId="77777777" w:rsidTr="00492260">
        <w:trPr>
          <w:jc w:val="center"/>
        </w:trPr>
        <w:tc>
          <w:tcPr>
            <w:tcW w:w="562" w:type="dxa"/>
            <w:vAlign w:val="center"/>
          </w:tcPr>
          <w:p w14:paraId="3BD6E3B8" w14:textId="1ECAAFDE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18.</w:t>
            </w:r>
          </w:p>
        </w:tc>
        <w:tc>
          <w:tcPr>
            <w:tcW w:w="3346" w:type="dxa"/>
            <w:vAlign w:val="center"/>
          </w:tcPr>
          <w:p w14:paraId="3DEADD50" w14:textId="3C40D230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>“</w:t>
            </w:r>
            <w:proofErr w:type="spellStart"/>
            <w:r w:rsidRPr="00356685">
              <w:rPr>
                <w:rFonts w:ascii="Times New Roman" w:hAnsi="Times New Roman" w:cs="Times New Roman"/>
              </w:rPr>
              <w:t>Ārciema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 parka labiekārtošana”, 19.10.2016.,  līgums Nr. 16-09-AL22-A019.2202-000007,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76392D3C" w14:textId="53570868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447" w:type="dxa"/>
            <w:vAlign w:val="center"/>
          </w:tcPr>
          <w:p w14:paraId="0A895B93" w14:textId="7DF4DF3C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14 177,49</w:t>
            </w:r>
          </w:p>
        </w:tc>
        <w:tc>
          <w:tcPr>
            <w:tcW w:w="1491" w:type="dxa"/>
            <w:vAlign w:val="center"/>
          </w:tcPr>
          <w:p w14:paraId="528AC4C8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30AC1735" w14:textId="71E3D263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1 575,28</w:t>
            </w:r>
          </w:p>
        </w:tc>
        <w:tc>
          <w:tcPr>
            <w:tcW w:w="1559" w:type="dxa"/>
            <w:vAlign w:val="center"/>
          </w:tcPr>
          <w:p w14:paraId="55030AF8" w14:textId="38A68343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14 177,49</w:t>
            </w:r>
          </w:p>
        </w:tc>
        <w:tc>
          <w:tcPr>
            <w:tcW w:w="2268" w:type="dxa"/>
            <w:vAlign w:val="center"/>
          </w:tcPr>
          <w:p w14:paraId="48C2C4F6" w14:textId="1B06113D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31.12.2022. (rezultātu uzturēšana)</w:t>
            </w:r>
          </w:p>
          <w:p w14:paraId="70C8A734" w14:textId="730AF039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5CC3714C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5C4FDC92" w14:textId="77777777" w:rsidTr="00492260">
        <w:trPr>
          <w:jc w:val="center"/>
        </w:trPr>
        <w:tc>
          <w:tcPr>
            <w:tcW w:w="562" w:type="dxa"/>
            <w:vAlign w:val="center"/>
          </w:tcPr>
          <w:p w14:paraId="180CEEE1" w14:textId="60C9A2E0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19.</w:t>
            </w:r>
          </w:p>
        </w:tc>
        <w:tc>
          <w:tcPr>
            <w:tcW w:w="3346" w:type="dxa"/>
            <w:vAlign w:val="center"/>
          </w:tcPr>
          <w:p w14:paraId="4334E795" w14:textId="7F164D15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>“</w:t>
            </w:r>
            <w:proofErr w:type="spellStart"/>
            <w:r w:rsidRPr="00356685">
              <w:rPr>
                <w:rFonts w:ascii="Times New Roman" w:hAnsi="Times New Roman" w:cs="Times New Roman"/>
              </w:rPr>
              <w:t>Ķirbižu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 vides izglītības centra "Meža muzejs" infrastruktūras uzlabošana”, līgums Nr. 16-09-AL22-A019.2202-000005,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5FA521A8" w14:textId="7DE0EAD5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447" w:type="dxa"/>
            <w:vAlign w:val="center"/>
          </w:tcPr>
          <w:p w14:paraId="5D0924C3" w14:textId="79EA605E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15 308,58</w:t>
            </w:r>
          </w:p>
        </w:tc>
        <w:tc>
          <w:tcPr>
            <w:tcW w:w="1491" w:type="dxa"/>
            <w:vAlign w:val="center"/>
          </w:tcPr>
          <w:p w14:paraId="42D43AE9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62E4CFF7" w14:textId="3CA5A83E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1 700,96</w:t>
            </w:r>
          </w:p>
        </w:tc>
        <w:tc>
          <w:tcPr>
            <w:tcW w:w="1559" w:type="dxa"/>
            <w:vAlign w:val="center"/>
          </w:tcPr>
          <w:p w14:paraId="7F0B0FF7" w14:textId="7EB09C4A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15 308,58</w:t>
            </w:r>
          </w:p>
        </w:tc>
        <w:tc>
          <w:tcPr>
            <w:tcW w:w="2268" w:type="dxa"/>
            <w:vAlign w:val="center"/>
          </w:tcPr>
          <w:p w14:paraId="3D450F06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31.12.2022. (rezultātu uzturēšana)</w:t>
            </w:r>
          </w:p>
          <w:p w14:paraId="667083BE" w14:textId="1D5E3D49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057B0A89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0303958E" w14:textId="77777777" w:rsidTr="00492260">
        <w:trPr>
          <w:jc w:val="center"/>
        </w:trPr>
        <w:tc>
          <w:tcPr>
            <w:tcW w:w="562" w:type="dxa"/>
            <w:vAlign w:val="center"/>
          </w:tcPr>
          <w:p w14:paraId="2005A307" w14:textId="327A534D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20.</w:t>
            </w:r>
          </w:p>
        </w:tc>
        <w:tc>
          <w:tcPr>
            <w:tcW w:w="3346" w:type="dxa"/>
            <w:vAlign w:val="center"/>
          </w:tcPr>
          <w:p w14:paraId="134C057C" w14:textId="1DCC3EF3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“Senās klēts pārvērtības”, 02.12.2016.,  līgums Nr. 16-09-AL22-A019.2202-000006,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667B1387" w14:textId="32E4F5DD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2018.</w:t>
            </w:r>
          </w:p>
        </w:tc>
        <w:tc>
          <w:tcPr>
            <w:tcW w:w="1447" w:type="dxa"/>
            <w:vAlign w:val="center"/>
          </w:tcPr>
          <w:p w14:paraId="1AA905B3" w14:textId="0824D92C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17 962,33</w:t>
            </w:r>
          </w:p>
        </w:tc>
        <w:tc>
          <w:tcPr>
            <w:tcW w:w="1491" w:type="dxa"/>
            <w:vAlign w:val="center"/>
          </w:tcPr>
          <w:p w14:paraId="614C6DD4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4C1E5AFF" w14:textId="547A6641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1 995,81</w:t>
            </w:r>
          </w:p>
        </w:tc>
        <w:tc>
          <w:tcPr>
            <w:tcW w:w="1559" w:type="dxa"/>
            <w:vAlign w:val="center"/>
          </w:tcPr>
          <w:p w14:paraId="4395C194" w14:textId="5FB7DC8B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17 962,33</w:t>
            </w:r>
          </w:p>
        </w:tc>
        <w:tc>
          <w:tcPr>
            <w:tcW w:w="2268" w:type="dxa"/>
            <w:vAlign w:val="center"/>
          </w:tcPr>
          <w:p w14:paraId="11DC0D9F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31.12.2023. (rezultātu uzturēšana)</w:t>
            </w:r>
          </w:p>
          <w:p w14:paraId="6330158B" w14:textId="420355D1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46B759FA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08A39261" w14:textId="77777777" w:rsidTr="00492260">
        <w:trPr>
          <w:jc w:val="center"/>
        </w:trPr>
        <w:tc>
          <w:tcPr>
            <w:tcW w:w="562" w:type="dxa"/>
            <w:vAlign w:val="center"/>
          </w:tcPr>
          <w:p w14:paraId="1ACC8A22" w14:textId="19DA8857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21.</w:t>
            </w:r>
          </w:p>
        </w:tc>
        <w:tc>
          <w:tcPr>
            <w:tcW w:w="3346" w:type="dxa"/>
            <w:vAlign w:val="center"/>
          </w:tcPr>
          <w:p w14:paraId="33DC08A7" w14:textId="369ECEE7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“Brīvdabas pasākumu nodrošinājums Pāles kultūras namam”, mērķis – aparatūras iegāde un brīvdabas skatuves izbūve, 01.12.2016., līgums Nr. 16-09-AL22-A019.2201-000007,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1B44C164" w14:textId="34778918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447" w:type="dxa"/>
            <w:vAlign w:val="center"/>
          </w:tcPr>
          <w:p w14:paraId="37BBE12F" w14:textId="05E39CC0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1491" w:type="dxa"/>
            <w:vAlign w:val="center"/>
          </w:tcPr>
          <w:p w14:paraId="3DBAA955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3CFEF2E0" w14:textId="015C289D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2 000,00</w:t>
            </w:r>
          </w:p>
        </w:tc>
        <w:tc>
          <w:tcPr>
            <w:tcW w:w="1559" w:type="dxa"/>
            <w:vAlign w:val="center"/>
          </w:tcPr>
          <w:p w14:paraId="1BB862C7" w14:textId="33C51C27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2268" w:type="dxa"/>
            <w:vAlign w:val="center"/>
          </w:tcPr>
          <w:p w14:paraId="024DE0F0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31.12.2022. (rezultātu uzturēšana)</w:t>
            </w:r>
          </w:p>
          <w:p w14:paraId="0BB2393F" w14:textId="00BB0BB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4F4AEE44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10787D27" w14:textId="77777777" w:rsidTr="00492260">
        <w:trPr>
          <w:jc w:val="center"/>
        </w:trPr>
        <w:tc>
          <w:tcPr>
            <w:tcW w:w="562" w:type="dxa"/>
            <w:vAlign w:val="center"/>
          </w:tcPr>
          <w:p w14:paraId="3F66E35B" w14:textId="6FAD4380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22.</w:t>
            </w:r>
          </w:p>
        </w:tc>
        <w:tc>
          <w:tcPr>
            <w:tcW w:w="3346" w:type="dxa"/>
            <w:vAlign w:val="center"/>
          </w:tcPr>
          <w:p w14:paraId="692D019B" w14:textId="0010F1DE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“No "eļļas lampas" līdz </w:t>
            </w:r>
            <w:r w:rsidRPr="00356685">
              <w:rPr>
                <w:rFonts w:ascii="Times New Roman" w:hAnsi="Times New Roman" w:cs="Times New Roman"/>
              </w:rPr>
              <w:lastRenderedPageBreak/>
              <w:t xml:space="preserve">mūsdienīgai skatuves gaismai”, mērķis – skatuves apgaismojuma iegāde, 02.12.2016., līgums Nr. 16-09-AL22-A019.2201-000008,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7EA3988E" w14:textId="59D17FBF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 xml:space="preserve">2016. – </w:t>
            </w: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2017.</w:t>
            </w:r>
          </w:p>
        </w:tc>
        <w:tc>
          <w:tcPr>
            <w:tcW w:w="1447" w:type="dxa"/>
            <w:vAlign w:val="center"/>
          </w:tcPr>
          <w:p w14:paraId="65208C73" w14:textId="51377F9C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lastRenderedPageBreak/>
              <w:t>15 654,63</w:t>
            </w:r>
          </w:p>
        </w:tc>
        <w:tc>
          <w:tcPr>
            <w:tcW w:w="1491" w:type="dxa"/>
            <w:vAlign w:val="center"/>
          </w:tcPr>
          <w:p w14:paraId="2CB90433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50E2EBFF" w14:textId="7CE77E9F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1 739,40</w:t>
            </w:r>
          </w:p>
        </w:tc>
        <w:tc>
          <w:tcPr>
            <w:tcW w:w="1559" w:type="dxa"/>
            <w:vAlign w:val="center"/>
          </w:tcPr>
          <w:p w14:paraId="2C847CD1" w14:textId="692E1BC0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15 654,63</w:t>
            </w:r>
          </w:p>
        </w:tc>
        <w:tc>
          <w:tcPr>
            <w:tcW w:w="2268" w:type="dxa"/>
            <w:vAlign w:val="center"/>
          </w:tcPr>
          <w:p w14:paraId="05C619DC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31.12.2022. (rezultātu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uzturēšana)</w:t>
            </w:r>
          </w:p>
          <w:p w14:paraId="71B515F8" w14:textId="1BDAC6D8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4B18C633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4A96C396" w14:textId="77777777" w:rsidTr="00492260">
        <w:trPr>
          <w:jc w:val="center"/>
        </w:trPr>
        <w:tc>
          <w:tcPr>
            <w:tcW w:w="562" w:type="dxa"/>
            <w:vAlign w:val="center"/>
          </w:tcPr>
          <w:p w14:paraId="0E01B5A0" w14:textId="650373CB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23.</w:t>
            </w:r>
          </w:p>
        </w:tc>
        <w:tc>
          <w:tcPr>
            <w:tcW w:w="3346" w:type="dxa"/>
            <w:vAlign w:val="center"/>
          </w:tcPr>
          <w:p w14:paraId="72A16E99" w14:textId="02F1AE23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“Sociālā atbalsta centra izveide Vidrižu pagastā”, mērķis – centra telpu atjaunošana un iekārtošana, 24.11.2016., līgums Nr. 16-09-AL20-A019.2202-000015,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361CDB9E" w14:textId="63E0F71A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447" w:type="dxa"/>
            <w:vAlign w:val="center"/>
          </w:tcPr>
          <w:p w14:paraId="0C2215F1" w14:textId="72DB56D2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16 110,83</w:t>
            </w:r>
          </w:p>
        </w:tc>
        <w:tc>
          <w:tcPr>
            <w:tcW w:w="1491" w:type="dxa"/>
            <w:vAlign w:val="center"/>
          </w:tcPr>
          <w:p w14:paraId="12B0745A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166C6435" w14:textId="47041532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1 790,09</w:t>
            </w:r>
          </w:p>
        </w:tc>
        <w:tc>
          <w:tcPr>
            <w:tcW w:w="1559" w:type="dxa"/>
            <w:vAlign w:val="center"/>
          </w:tcPr>
          <w:p w14:paraId="574D11FB" w14:textId="689DBCDE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16 110,83</w:t>
            </w:r>
          </w:p>
        </w:tc>
        <w:tc>
          <w:tcPr>
            <w:tcW w:w="2268" w:type="dxa"/>
            <w:vAlign w:val="center"/>
          </w:tcPr>
          <w:p w14:paraId="24F7D52F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31.12.2023. (rezultātu uzturēšana)</w:t>
            </w:r>
          </w:p>
          <w:p w14:paraId="42B7A406" w14:textId="52BA440A" w:rsidR="00C40C22" w:rsidRDefault="00C40C22" w:rsidP="00EF015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1A1C4BDB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6023DB55" w14:textId="77777777" w:rsidTr="00492260">
        <w:trPr>
          <w:jc w:val="center"/>
        </w:trPr>
        <w:tc>
          <w:tcPr>
            <w:tcW w:w="562" w:type="dxa"/>
            <w:vAlign w:val="center"/>
          </w:tcPr>
          <w:p w14:paraId="105364AA" w14:textId="507E1AF8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24.</w:t>
            </w:r>
          </w:p>
        </w:tc>
        <w:tc>
          <w:tcPr>
            <w:tcW w:w="3346" w:type="dxa"/>
            <w:vAlign w:val="center"/>
          </w:tcPr>
          <w:p w14:paraId="6A497B3D" w14:textId="245BD55C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“Dejojam, lai būtu prieks”, tautastērpu iegāde, līgums Nr. 16-09-AL20-A019.2202-000013,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2009B6D1" w14:textId="5764331A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447" w:type="dxa"/>
            <w:vAlign w:val="center"/>
          </w:tcPr>
          <w:p w14:paraId="2FB739BB" w14:textId="1C69CAC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6 891,59</w:t>
            </w:r>
          </w:p>
        </w:tc>
        <w:tc>
          <w:tcPr>
            <w:tcW w:w="1491" w:type="dxa"/>
            <w:vAlign w:val="center"/>
          </w:tcPr>
          <w:p w14:paraId="232E918E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4C92A729" w14:textId="219569C5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765,73</w:t>
            </w:r>
          </w:p>
        </w:tc>
        <w:tc>
          <w:tcPr>
            <w:tcW w:w="1559" w:type="dxa"/>
            <w:vAlign w:val="center"/>
          </w:tcPr>
          <w:p w14:paraId="3123C10A" w14:textId="470D9FDA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6 891,59</w:t>
            </w:r>
          </w:p>
        </w:tc>
        <w:tc>
          <w:tcPr>
            <w:tcW w:w="2268" w:type="dxa"/>
            <w:vAlign w:val="center"/>
          </w:tcPr>
          <w:p w14:paraId="4AC112CF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31.12.2022. (rezultātu uzturēšana)</w:t>
            </w:r>
          </w:p>
          <w:p w14:paraId="43B15AC0" w14:textId="6BFB76E6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05F3417C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27AC0C04" w14:textId="77777777" w:rsidTr="00492260">
        <w:trPr>
          <w:jc w:val="center"/>
        </w:trPr>
        <w:tc>
          <w:tcPr>
            <w:tcW w:w="562" w:type="dxa"/>
            <w:vAlign w:val="center"/>
          </w:tcPr>
          <w:p w14:paraId="64E99ADE" w14:textId="10DD8F56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25.</w:t>
            </w:r>
          </w:p>
        </w:tc>
        <w:tc>
          <w:tcPr>
            <w:tcW w:w="3346" w:type="dxa"/>
            <w:vAlign w:val="center"/>
          </w:tcPr>
          <w:p w14:paraId="70E71EB9" w14:textId="0925407F" w:rsidR="00C40C22" w:rsidRPr="00356685" w:rsidRDefault="00C40C22" w:rsidP="0033701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“Bērnu rotaļu laukuma izveide pie sabiedriskā centra Lādē”, līgums Nr. 16-09-AL20-A019.2202-000014,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  <w:r w:rsidRPr="0035668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19" w:type="dxa"/>
            <w:vAlign w:val="center"/>
          </w:tcPr>
          <w:p w14:paraId="6D928482" w14:textId="6D598919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447" w:type="dxa"/>
            <w:vAlign w:val="center"/>
          </w:tcPr>
          <w:p w14:paraId="28F25F3F" w14:textId="6FCC83B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6 044,02</w:t>
            </w:r>
          </w:p>
        </w:tc>
        <w:tc>
          <w:tcPr>
            <w:tcW w:w="1491" w:type="dxa"/>
            <w:vAlign w:val="center"/>
          </w:tcPr>
          <w:p w14:paraId="753CBCA4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361DC7BB" w14:textId="13E65AF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671,56</w:t>
            </w:r>
          </w:p>
        </w:tc>
        <w:tc>
          <w:tcPr>
            <w:tcW w:w="1559" w:type="dxa"/>
            <w:vAlign w:val="center"/>
          </w:tcPr>
          <w:p w14:paraId="2F8416FE" w14:textId="472686E6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6 044,02</w:t>
            </w:r>
          </w:p>
        </w:tc>
        <w:tc>
          <w:tcPr>
            <w:tcW w:w="2268" w:type="dxa"/>
            <w:vAlign w:val="center"/>
          </w:tcPr>
          <w:p w14:paraId="413082B4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31.12.2022. (rezultātu uzturēšana)</w:t>
            </w:r>
          </w:p>
          <w:p w14:paraId="7972E1BE" w14:textId="7D131AA3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474B1D33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7FE9E990" w14:textId="77777777" w:rsidTr="00492260">
        <w:trPr>
          <w:jc w:val="center"/>
        </w:trPr>
        <w:tc>
          <w:tcPr>
            <w:tcW w:w="562" w:type="dxa"/>
            <w:vAlign w:val="center"/>
          </w:tcPr>
          <w:p w14:paraId="7D7018C5" w14:textId="1ED097A8" w:rsidR="00C40C22" w:rsidRDefault="008B3EAC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26.</w:t>
            </w:r>
          </w:p>
        </w:tc>
        <w:tc>
          <w:tcPr>
            <w:tcW w:w="3346" w:type="dxa"/>
            <w:vAlign w:val="center"/>
          </w:tcPr>
          <w:p w14:paraId="50732F9B" w14:textId="26F90DF7" w:rsidR="00C40C22" w:rsidRPr="00356685" w:rsidRDefault="00C40C22" w:rsidP="00F84863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hAnsi="Times New Roman" w:cs="Times New Roman"/>
              </w:rPr>
              <w:t xml:space="preserve">“Hokeja, florbola laukuma izbūve Katvaru pagastā”, līgums Nr. 16-09-AL20-A019.2202-000016, </w:t>
            </w:r>
            <w:r w:rsidRPr="00356685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Lauku atbalsta dienests</w:t>
            </w:r>
          </w:p>
        </w:tc>
        <w:tc>
          <w:tcPr>
            <w:tcW w:w="1319" w:type="dxa"/>
            <w:vAlign w:val="center"/>
          </w:tcPr>
          <w:p w14:paraId="6DF638D4" w14:textId="413727F9" w:rsidR="00C40C22" w:rsidRPr="00356685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2016. – 2017.</w:t>
            </w:r>
          </w:p>
        </w:tc>
        <w:tc>
          <w:tcPr>
            <w:tcW w:w="1447" w:type="dxa"/>
            <w:vAlign w:val="center"/>
          </w:tcPr>
          <w:p w14:paraId="19EF0FF5" w14:textId="0D53DAA9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1491" w:type="dxa"/>
            <w:vAlign w:val="center"/>
          </w:tcPr>
          <w:p w14:paraId="0343F60F" w14:textId="7777777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61435EEF" w14:textId="37758A4C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2 000,00</w:t>
            </w:r>
          </w:p>
        </w:tc>
        <w:tc>
          <w:tcPr>
            <w:tcW w:w="1559" w:type="dxa"/>
            <w:vAlign w:val="center"/>
          </w:tcPr>
          <w:p w14:paraId="709DED96" w14:textId="56791BC7" w:rsidR="00C40C22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18 000,00</w:t>
            </w:r>
          </w:p>
        </w:tc>
        <w:tc>
          <w:tcPr>
            <w:tcW w:w="2268" w:type="dxa"/>
            <w:vAlign w:val="center"/>
          </w:tcPr>
          <w:p w14:paraId="0E331466" w14:textId="77777777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31.12.2022. (rezultātu uzturēšana)</w:t>
            </w:r>
          </w:p>
          <w:p w14:paraId="75B08083" w14:textId="58A23D02" w:rsidR="00C40C22" w:rsidRDefault="00C40C22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33" w:type="dxa"/>
            <w:vAlign w:val="center"/>
          </w:tcPr>
          <w:p w14:paraId="0F3F0686" w14:textId="77777777" w:rsidR="00C40C22" w:rsidRDefault="00C40C22" w:rsidP="00090D0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7B12E0BE" w14:textId="77777777" w:rsidTr="00492260">
        <w:trPr>
          <w:jc w:val="center"/>
        </w:trPr>
        <w:tc>
          <w:tcPr>
            <w:tcW w:w="13693" w:type="dxa"/>
            <w:gridSpan w:val="8"/>
            <w:vAlign w:val="center"/>
          </w:tcPr>
          <w:p w14:paraId="3717B0E3" w14:textId="6D2F5D93" w:rsidR="00C40C22" w:rsidRPr="00356685" w:rsidRDefault="00C40C22" w:rsidP="00E719B5">
            <w:pPr>
              <w:pStyle w:val="Sarakstarindkopa"/>
              <w:numPr>
                <w:ilvl w:val="0"/>
                <w:numId w:val="14"/>
              </w:numPr>
              <w:spacing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Finanšu instrumenta nosaukums: </w:t>
            </w:r>
            <w:r w:rsidRPr="00356685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Eiropas Reģionālās attīstības fonds</w:t>
            </w:r>
          </w:p>
        </w:tc>
        <w:tc>
          <w:tcPr>
            <w:tcW w:w="1833" w:type="dxa"/>
          </w:tcPr>
          <w:p w14:paraId="22E9B6B4" w14:textId="77777777" w:rsidR="00C40C22" w:rsidRPr="00BF6B11" w:rsidRDefault="00C40C22" w:rsidP="00BF6B11">
            <w:pPr>
              <w:spacing w:line="293" w:lineRule="atLeast"/>
              <w:ind w:left="360"/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</w:pPr>
          </w:p>
        </w:tc>
      </w:tr>
      <w:tr w:rsidR="00C40C22" w:rsidRPr="00DE17DD" w14:paraId="3E50DB7C" w14:textId="77777777" w:rsidTr="00492260">
        <w:trPr>
          <w:jc w:val="center"/>
        </w:trPr>
        <w:tc>
          <w:tcPr>
            <w:tcW w:w="562" w:type="dxa"/>
            <w:vAlign w:val="center"/>
          </w:tcPr>
          <w:p w14:paraId="1E44D28F" w14:textId="77777777" w:rsidR="00C40C22" w:rsidRPr="001721AE" w:rsidRDefault="00C40C22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3346" w:type="dxa"/>
            <w:vAlign w:val="center"/>
          </w:tcPr>
          <w:p w14:paraId="514E8367" w14:textId="7426C3D5" w:rsidR="00C40C22" w:rsidRPr="00356685" w:rsidRDefault="00C40C22" w:rsidP="0038182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“Degradētās teritorijas </w:t>
            </w:r>
            <w:proofErr w:type="spellStart"/>
            <w:r w:rsidRPr="00356685">
              <w:rPr>
                <w:rFonts w:ascii="Times New Roman" w:hAnsi="Times New Roman" w:cs="Times New Roman"/>
              </w:rPr>
              <w:t>revitalizācija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 Limbažu pilsētas ZA daļā, izbūvējot ražošanas telpas”, ražošanas ēkas izbūve Limbažos, 31.01.2019.  līgums Nr. 5.6.2.0/18/I/010, Centrālā finanšu un līgumu aģentūra</w:t>
            </w:r>
          </w:p>
        </w:tc>
        <w:tc>
          <w:tcPr>
            <w:tcW w:w="1319" w:type="dxa"/>
            <w:vAlign w:val="center"/>
          </w:tcPr>
          <w:p w14:paraId="4C13DCE3" w14:textId="024C10F7" w:rsidR="00C40C22" w:rsidRPr="00356685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</w:t>
            </w:r>
          </w:p>
        </w:tc>
        <w:tc>
          <w:tcPr>
            <w:tcW w:w="1447" w:type="dxa"/>
            <w:vAlign w:val="center"/>
          </w:tcPr>
          <w:p w14:paraId="310DBB78" w14:textId="0D8A8D8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937 003,36</w:t>
            </w:r>
          </w:p>
        </w:tc>
        <w:tc>
          <w:tcPr>
            <w:tcW w:w="1491" w:type="dxa"/>
            <w:vAlign w:val="center"/>
          </w:tcPr>
          <w:p w14:paraId="76DDBD9C" w14:textId="1319C6C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64 623,71</w:t>
            </w:r>
          </w:p>
        </w:tc>
        <w:tc>
          <w:tcPr>
            <w:tcW w:w="1701" w:type="dxa"/>
            <w:vAlign w:val="center"/>
          </w:tcPr>
          <w:p w14:paraId="33C013C4" w14:textId="64405AAB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193 871,15</w:t>
            </w:r>
          </w:p>
        </w:tc>
        <w:tc>
          <w:tcPr>
            <w:tcW w:w="1559" w:type="dxa"/>
            <w:vAlign w:val="center"/>
          </w:tcPr>
          <w:p w14:paraId="6AC3170C" w14:textId="33CAB675" w:rsidR="00C40C22" w:rsidRPr="00220BB9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1 001 627,07</w:t>
            </w:r>
          </w:p>
        </w:tc>
        <w:tc>
          <w:tcPr>
            <w:tcW w:w="2268" w:type="dxa"/>
            <w:vAlign w:val="center"/>
          </w:tcPr>
          <w:p w14:paraId="0D23ADE3" w14:textId="77777777" w:rsidR="00C40C22" w:rsidRPr="00220BB9" w:rsidRDefault="00C40C22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59582730" w14:textId="1D164E64" w:rsidR="00C40C22" w:rsidRPr="00220BB9" w:rsidRDefault="00C40C22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>31.12.2033. (dokumentu uzglabāšana)</w:t>
            </w:r>
          </w:p>
        </w:tc>
        <w:tc>
          <w:tcPr>
            <w:tcW w:w="1833" w:type="dxa"/>
            <w:vAlign w:val="center"/>
          </w:tcPr>
          <w:p w14:paraId="70193D84" w14:textId="77777777" w:rsidR="00C40C22" w:rsidRDefault="00C40C22" w:rsidP="005354D2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>Līdz 31.12.2022. ēkas nomniekam jārada 23 jaunas darba vietas. Iespējams termiņu pagarināt līdz 31.12.2023.</w:t>
            </w:r>
          </w:p>
          <w:p w14:paraId="25E431A2" w14:textId="1359D80F" w:rsidR="00C40C22" w:rsidRPr="00220BB9" w:rsidRDefault="00C40C22" w:rsidP="005354D2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D848CA">
              <w:rPr>
                <w:rFonts w:ascii="Times New Roman" w:hAnsi="Times New Roman" w:cs="Times New Roman"/>
              </w:rPr>
              <w:lastRenderedPageBreak/>
              <w:t xml:space="preserve">3 gadus pēc projekta īstenošanas </w:t>
            </w:r>
            <w:r w:rsidRPr="00D848CA">
              <w:rPr>
                <w:rFonts w:ascii="Times New Roman" w:hAnsi="Times New Roman" w:cs="Times New Roman"/>
                <w:noProof/>
              </w:rPr>
              <w:t>jā</w:t>
            </w:r>
            <w:r w:rsidRPr="00D848CA">
              <w:rPr>
                <w:rFonts w:ascii="Times New Roman" w:hAnsi="Times New Roman" w:cs="Times New Roman"/>
              </w:rPr>
              <w:t>sniedz informācija par enerģijas patēriņu.</w:t>
            </w:r>
          </w:p>
        </w:tc>
      </w:tr>
      <w:tr w:rsidR="00C40C22" w:rsidRPr="00DE17DD" w14:paraId="7719C9C6" w14:textId="77777777" w:rsidTr="00492260">
        <w:trPr>
          <w:jc w:val="center"/>
        </w:trPr>
        <w:tc>
          <w:tcPr>
            <w:tcW w:w="562" w:type="dxa"/>
            <w:vAlign w:val="center"/>
          </w:tcPr>
          <w:p w14:paraId="2CD8DA0D" w14:textId="4356D176" w:rsidR="00C40C22" w:rsidRPr="001721AE" w:rsidRDefault="008B3EAC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2.</w:t>
            </w:r>
          </w:p>
        </w:tc>
        <w:tc>
          <w:tcPr>
            <w:tcW w:w="3346" w:type="dxa"/>
            <w:vAlign w:val="center"/>
          </w:tcPr>
          <w:p w14:paraId="1631FA98" w14:textId="72661816" w:rsidR="00C40C22" w:rsidRPr="00356685" w:rsidRDefault="00C40C22" w:rsidP="0038182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“Degradētās teritorijas </w:t>
            </w:r>
            <w:proofErr w:type="spellStart"/>
            <w:r w:rsidRPr="00356685">
              <w:rPr>
                <w:rFonts w:ascii="Times New Roman" w:hAnsi="Times New Roman" w:cs="Times New Roman"/>
              </w:rPr>
              <w:t>revitalizācija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 Limbažu pagastā, uzlabojot pieejamību”, autoceļa “C2.17 Beverīnu ceļš” pārbūve Limbažu pagastā, 27.04.2018.,  līgums Nr. 5.6.2.0/17/I/019, Centrālā finanšu un līgumu aģentūra</w:t>
            </w:r>
          </w:p>
        </w:tc>
        <w:tc>
          <w:tcPr>
            <w:tcW w:w="1319" w:type="dxa"/>
            <w:vAlign w:val="center"/>
          </w:tcPr>
          <w:p w14:paraId="166752D7" w14:textId="24FF02F6" w:rsidR="00C40C22" w:rsidRPr="00356685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2018.</w:t>
            </w:r>
          </w:p>
        </w:tc>
        <w:tc>
          <w:tcPr>
            <w:tcW w:w="1447" w:type="dxa"/>
            <w:vAlign w:val="center"/>
          </w:tcPr>
          <w:p w14:paraId="14E1CFBC" w14:textId="441B13B5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188 513,83</w:t>
            </w:r>
          </w:p>
        </w:tc>
        <w:tc>
          <w:tcPr>
            <w:tcW w:w="1491" w:type="dxa"/>
            <w:vAlign w:val="center"/>
          </w:tcPr>
          <w:p w14:paraId="35EB19AB" w14:textId="6D353126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8 316,78</w:t>
            </w:r>
          </w:p>
        </w:tc>
        <w:tc>
          <w:tcPr>
            <w:tcW w:w="1701" w:type="dxa"/>
            <w:vAlign w:val="center"/>
          </w:tcPr>
          <w:p w14:paraId="17447BB5" w14:textId="67062F88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24 950,37</w:t>
            </w:r>
          </w:p>
        </w:tc>
        <w:tc>
          <w:tcPr>
            <w:tcW w:w="1559" w:type="dxa"/>
            <w:vAlign w:val="center"/>
          </w:tcPr>
          <w:p w14:paraId="394A8647" w14:textId="5B552921" w:rsidR="00C40C22" w:rsidRPr="00470890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470890">
              <w:rPr>
                <w:rFonts w:ascii="Times New Roman" w:eastAsia="Times New Roman" w:hAnsi="Times New Roman" w:cs="Times New Roman"/>
                <w:lang w:eastAsia="lv-LV"/>
              </w:rPr>
              <w:t>196 830,61</w:t>
            </w:r>
          </w:p>
        </w:tc>
        <w:tc>
          <w:tcPr>
            <w:tcW w:w="2268" w:type="dxa"/>
            <w:vAlign w:val="center"/>
          </w:tcPr>
          <w:p w14:paraId="7B0E1C1E" w14:textId="18B2179F" w:rsidR="00C40C22" w:rsidRPr="00470890" w:rsidRDefault="00C40C22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470890">
              <w:rPr>
                <w:rFonts w:ascii="Times New Roman" w:eastAsia="Times New Roman" w:hAnsi="Times New Roman" w:cs="Times New Roman"/>
                <w:lang w:eastAsia="lv-LV"/>
              </w:rPr>
              <w:t xml:space="preserve">31.12.2022. (rezultātu uzturēšana un dokumentu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uz</w:t>
            </w:r>
            <w:r w:rsidRPr="00470890">
              <w:rPr>
                <w:rFonts w:ascii="Times New Roman" w:eastAsia="Times New Roman" w:hAnsi="Times New Roman" w:cs="Times New Roman"/>
                <w:lang w:eastAsia="lv-LV"/>
              </w:rPr>
              <w:t>glabāšana)</w:t>
            </w:r>
          </w:p>
        </w:tc>
        <w:tc>
          <w:tcPr>
            <w:tcW w:w="1833" w:type="dxa"/>
            <w:vAlign w:val="center"/>
          </w:tcPr>
          <w:p w14:paraId="6759B24B" w14:textId="77777777" w:rsidR="00C40C22" w:rsidRPr="00470890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C40C22" w:rsidRPr="00DE17DD" w14:paraId="56E9F3A5" w14:textId="77777777" w:rsidTr="00492260">
        <w:trPr>
          <w:jc w:val="center"/>
        </w:trPr>
        <w:tc>
          <w:tcPr>
            <w:tcW w:w="562" w:type="dxa"/>
            <w:vAlign w:val="center"/>
          </w:tcPr>
          <w:p w14:paraId="43EFC213" w14:textId="74AE7601" w:rsidR="00C40C22" w:rsidRPr="001721AE" w:rsidRDefault="008B3EAC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3346" w:type="dxa"/>
            <w:vAlign w:val="center"/>
          </w:tcPr>
          <w:p w14:paraId="5FF52F70" w14:textId="10F17C2D" w:rsidR="00C40C22" w:rsidRPr="00356685" w:rsidRDefault="00C40C22" w:rsidP="0038182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“Limbažu pilsētas A daļas degradēto teritoriju </w:t>
            </w:r>
            <w:proofErr w:type="spellStart"/>
            <w:r w:rsidRPr="00356685">
              <w:rPr>
                <w:rFonts w:ascii="Times New Roman" w:hAnsi="Times New Roman" w:cs="Times New Roman"/>
              </w:rPr>
              <w:t>revitalizēšana</w:t>
            </w:r>
            <w:proofErr w:type="spellEnd"/>
            <w:r w:rsidRPr="00356685">
              <w:rPr>
                <w:rFonts w:ascii="Times New Roman" w:hAnsi="Times New Roman" w:cs="Times New Roman"/>
              </w:rPr>
              <w:t>, uzlabojot pieejamību”, Mehanizācijas ielas pārbūve Limbažos, 12.06.2019., līgums Nr.5.6.2.0/18/I/019, Centrālā finanšu un līgumu aģentūra</w:t>
            </w:r>
          </w:p>
        </w:tc>
        <w:tc>
          <w:tcPr>
            <w:tcW w:w="1319" w:type="dxa"/>
            <w:vAlign w:val="center"/>
          </w:tcPr>
          <w:p w14:paraId="5C29C20A" w14:textId="33905465" w:rsidR="00C40C22" w:rsidRPr="00356685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</w:t>
            </w:r>
            <w:r w:rsid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-</w:t>
            </w:r>
            <w:r w:rsid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2020.</w:t>
            </w:r>
          </w:p>
        </w:tc>
        <w:tc>
          <w:tcPr>
            <w:tcW w:w="1447" w:type="dxa"/>
            <w:vAlign w:val="center"/>
          </w:tcPr>
          <w:p w14:paraId="4905D81E" w14:textId="1929A80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1 504 648,28</w:t>
            </w:r>
          </w:p>
        </w:tc>
        <w:tc>
          <w:tcPr>
            <w:tcW w:w="1491" w:type="dxa"/>
            <w:vAlign w:val="center"/>
          </w:tcPr>
          <w:p w14:paraId="0040D29D" w14:textId="12A655B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66 381,54</w:t>
            </w:r>
          </w:p>
        </w:tc>
        <w:tc>
          <w:tcPr>
            <w:tcW w:w="1701" w:type="dxa"/>
            <w:vAlign w:val="center"/>
          </w:tcPr>
          <w:p w14:paraId="51DC9119" w14:textId="1C1186CE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199 144,63</w:t>
            </w:r>
          </w:p>
        </w:tc>
        <w:tc>
          <w:tcPr>
            <w:tcW w:w="1559" w:type="dxa"/>
            <w:vAlign w:val="center"/>
          </w:tcPr>
          <w:p w14:paraId="15B7518A" w14:textId="3E38F7E9" w:rsidR="00C40C22" w:rsidRPr="001721AE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1 571 029,82</w:t>
            </w:r>
          </w:p>
        </w:tc>
        <w:tc>
          <w:tcPr>
            <w:tcW w:w="2268" w:type="dxa"/>
            <w:vAlign w:val="center"/>
          </w:tcPr>
          <w:p w14:paraId="34BFDABF" w14:textId="0340E04B" w:rsidR="00C40C22" w:rsidRPr="00381827" w:rsidRDefault="00C40C22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31.12.2024. (rezultātu uzturēšana un dokumentu uzglabāšana)</w:t>
            </w:r>
          </w:p>
        </w:tc>
        <w:tc>
          <w:tcPr>
            <w:tcW w:w="1833" w:type="dxa"/>
            <w:vAlign w:val="center"/>
          </w:tcPr>
          <w:p w14:paraId="3F37B365" w14:textId="48C1D233" w:rsidR="00C40C22" w:rsidRPr="00381827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D848CA">
              <w:rPr>
                <w:rFonts w:ascii="Times New Roman" w:hAnsi="Times New Roman" w:cs="Times New Roman"/>
              </w:rPr>
              <w:t xml:space="preserve">3 gadus pēc projekta īstenošanas </w:t>
            </w:r>
            <w:r w:rsidRPr="00D848CA">
              <w:rPr>
                <w:rFonts w:ascii="Times New Roman" w:hAnsi="Times New Roman" w:cs="Times New Roman"/>
                <w:noProof/>
              </w:rPr>
              <w:t>jā</w:t>
            </w:r>
            <w:r w:rsidRPr="00D848CA">
              <w:rPr>
                <w:rFonts w:ascii="Times New Roman" w:hAnsi="Times New Roman" w:cs="Times New Roman"/>
              </w:rPr>
              <w:t>sniedz informācija par enerģijas patēriņu.</w:t>
            </w:r>
          </w:p>
        </w:tc>
      </w:tr>
      <w:tr w:rsidR="00C40C22" w:rsidRPr="00DE17DD" w14:paraId="53DC1CBE" w14:textId="77777777" w:rsidTr="00492260">
        <w:trPr>
          <w:jc w:val="center"/>
        </w:trPr>
        <w:tc>
          <w:tcPr>
            <w:tcW w:w="562" w:type="dxa"/>
            <w:vAlign w:val="center"/>
          </w:tcPr>
          <w:p w14:paraId="22E3D65E" w14:textId="63F1F1E8" w:rsidR="00C40C22" w:rsidRPr="001721AE" w:rsidRDefault="008B3EAC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3346" w:type="dxa"/>
            <w:vAlign w:val="center"/>
          </w:tcPr>
          <w:p w14:paraId="19A39929" w14:textId="3161A6D9" w:rsidR="00C40C22" w:rsidRPr="00356685" w:rsidRDefault="00C40C22" w:rsidP="0038182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>“Limbažu pilsētas A teritorijas labiekārtošana uzņēmējdarbības attīstībai”, Noliktavu un Tīrumu ielu pārbūve Limbažos, 02.09.2019., līgums Nr. 3.3.1.0/19/I/002, Centrālā finanšu un līgumu aģentūra</w:t>
            </w:r>
          </w:p>
        </w:tc>
        <w:tc>
          <w:tcPr>
            <w:tcW w:w="1319" w:type="dxa"/>
            <w:vAlign w:val="center"/>
          </w:tcPr>
          <w:p w14:paraId="34377889" w14:textId="61DD666A" w:rsidR="00C40C22" w:rsidRPr="00356685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4F17F3EA" w14:textId="7A49E66A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438 991,93</w:t>
            </w:r>
          </w:p>
        </w:tc>
        <w:tc>
          <w:tcPr>
            <w:tcW w:w="1491" w:type="dxa"/>
            <w:vAlign w:val="center"/>
          </w:tcPr>
          <w:p w14:paraId="64F5312C" w14:textId="7760253E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179 977,42</w:t>
            </w:r>
          </w:p>
        </w:tc>
        <w:tc>
          <w:tcPr>
            <w:tcW w:w="1701" w:type="dxa"/>
            <w:vAlign w:val="center"/>
          </w:tcPr>
          <w:p w14:paraId="2D6C44AB" w14:textId="30F85C43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575 212,89</w:t>
            </w:r>
          </w:p>
        </w:tc>
        <w:tc>
          <w:tcPr>
            <w:tcW w:w="1559" w:type="dxa"/>
            <w:vAlign w:val="center"/>
          </w:tcPr>
          <w:p w14:paraId="2D932C3D" w14:textId="78D62694" w:rsidR="00C40C22" w:rsidRPr="00A20F47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A20F47">
              <w:rPr>
                <w:rFonts w:ascii="Times New Roman" w:eastAsia="Times New Roman" w:hAnsi="Times New Roman" w:cs="Times New Roman"/>
                <w:lang w:eastAsia="lv-LV"/>
              </w:rPr>
              <w:t>618 969,35</w:t>
            </w:r>
          </w:p>
        </w:tc>
        <w:tc>
          <w:tcPr>
            <w:tcW w:w="2268" w:type="dxa"/>
            <w:vAlign w:val="center"/>
          </w:tcPr>
          <w:p w14:paraId="5D48291C" w14:textId="77777777" w:rsidR="00C40C22" w:rsidRPr="00220BB9" w:rsidRDefault="00C40C22" w:rsidP="00D848CA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0214EB05" w14:textId="345DFAE7" w:rsidR="00C40C22" w:rsidRPr="00A20F47" w:rsidRDefault="00C40C22" w:rsidP="00D848CA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>31.12.2033. (dokumentu uzglabāšana)</w:t>
            </w:r>
          </w:p>
        </w:tc>
        <w:tc>
          <w:tcPr>
            <w:tcW w:w="1833" w:type="dxa"/>
            <w:vAlign w:val="center"/>
          </w:tcPr>
          <w:p w14:paraId="0B1198CD" w14:textId="77777777" w:rsidR="00C40C22" w:rsidRPr="00D848CA" w:rsidRDefault="00C40C22" w:rsidP="00D848CA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 xml:space="preserve">Līdz 31.12.2022.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komersantiem</w:t>
            </w: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 xml:space="preserve"> jārada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11</w:t>
            </w:r>
            <w:r w:rsidRPr="00220BB9">
              <w:rPr>
                <w:rFonts w:ascii="Times New Roman" w:eastAsia="Times New Roman" w:hAnsi="Times New Roman" w:cs="Times New Roman"/>
                <w:lang w:eastAsia="lv-LV"/>
              </w:rPr>
              <w:t xml:space="preserve"> jaunas darba vietas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un jānodrošina investīcijas 445800 EUR </w:t>
            </w:r>
            <w:r w:rsidRPr="00D848CA">
              <w:rPr>
                <w:rFonts w:ascii="Times New Roman" w:eastAsia="Times New Roman" w:hAnsi="Times New Roman" w:cs="Times New Roman"/>
                <w:lang w:eastAsia="lv-LV"/>
              </w:rPr>
              <w:t>apmērā. Iespējams termiņu pagarināt līdz 31.12.2023.</w:t>
            </w:r>
          </w:p>
          <w:p w14:paraId="7788BD89" w14:textId="33EA640C" w:rsidR="00C40C22" w:rsidRPr="00A20F47" w:rsidRDefault="00C40C22" w:rsidP="00D848CA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D848CA">
              <w:rPr>
                <w:rFonts w:ascii="Times New Roman" w:hAnsi="Times New Roman" w:cs="Times New Roman"/>
              </w:rPr>
              <w:t xml:space="preserve">3 gadus pēc </w:t>
            </w:r>
            <w:r w:rsidRPr="00D848CA">
              <w:rPr>
                <w:rFonts w:ascii="Times New Roman" w:hAnsi="Times New Roman" w:cs="Times New Roman"/>
              </w:rPr>
              <w:lastRenderedPageBreak/>
              <w:t xml:space="preserve">projekta īstenošanas </w:t>
            </w:r>
            <w:r w:rsidRPr="00D848CA">
              <w:rPr>
                <w:rFonts w:ascii="Times New Roman" w:hAnsi="Times New Roman" w:cs="Times New Roman"/>
                <w:noProof/>
              </w:rPr>
              <w:t>jā</w:t>
            </w:r>
            <w:r w:rsidRPr="00D848CA">
              <w:rPr>
                <w:rFonts w:ascii="Times New Roman" w:hAnsi="Times New Roman" w:cs="Times New Roman"/>
              </w:rPr>
              <w:t>sniedz informācija par enerģijas patēriņu.</w:t>
            </w:r>
          </w:p>
        </w:tc>
      </w:tr>
      <w:tr w:rsidR="00C40C22" w:rsidRPr="00DE17DD" w14:paraId="2CE04F15" w14:textId="77777777" w:rsidTr="00492260">
        <w:trPr>
          <w:jc w:val="center"/>
        </w:trPr>
        <w:tc>
          <w:tcPr>
            <w:tcW w:w="562" w:type="dxa"/>
            <w:vAlign w:val="center"/>
          </w:tcPr>
          <w:p w14:paraId="7FB61254" w14:textId="53DA40B3" w:rsidR="00C40C22" w:rsidRPr="001721AE" w:rsidRDefault="008B3EAC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5.</w:t>
            </w:r>
          </w:p>
        </w:tc>
        <w:tc>
          <w:tcPr>
            <w:tcW w:w="3346" w:type="dxa"/>
            <w:vAlign w:val="center"/>
          </w:tcPr>
          <w:p w14:paraId="06EA2B70" w14:textId="3FE10DD9" w:rsidR="00C40C22" w:rsidRPr="00356685" w:rsidRDefault="00C40C22" w:rsidP="0038182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 xml:space="preserve">“D.Noriņas ģimenes ārsta prakses attīstība Umurgas pagastā”, </w:t>
            </w:r>
            <w:proofErr w:type="spellStart"/>
            <w:r w:rsidRPr="00356685">
              <w:rPr>
                <w:rFonts w:ascii="Times New Roman" w:hAnsi="Times New Roman" w:cs="Times New Roman"/>
              </w:rPr>
              <w:t>doktirāta</w:t>
            </w:r>
            <w:proofErr w:type="spellEnd"/>
            <w:r w:rsidRPr="00356685">
              <w:rPr>
                <w:rFonts w:ascii="Times New Roman" w:hAnsi="Times New Roman" w:cs="Times New Roman"/>
              </w:rPr>
              <w:t xml:space="preserve"> telpu vienkāršota atjaunošana, 25.10.2019., līgums Nr. 9.3.2.0/19/A/100, Centrālā finanšu un līgumu aģentūra</w:t>
            </w:r>
          </w:p>
        </w:tc>
        <w:tc>
          <w:tcPr>
            <w:tcW w:w="1319" w:type="dxa"/>
            <w:vAlign w:val="center"/>
          </w:tcPr>
          <w:p w14:paraId="6091122C" w14:textId="52B5DD41" w:rsidR="00C40C22" w:rsidRPr="00356685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2019. – 2020.</w:t>
            </w:r>
          </w:p>
        </w:tc>
        <w:tc>
          <w:tcPr>
            <w:tcW w:w="1447" w:type="dxa"/>
            <w:vAlign w:val="center"/>
          </w:tcPr>
          <w:p w14:paraId="3872FB73" w14:textId="37DD0BD5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8 5000,00</w:t>
            </w:r>
          </w:p>
        </w:tc>
        <w:tc>
          <w:tcPr>
            <w:tcW w:w="1491" w:type="dxa"/>
            <w:vAlign w:val="center"/>
          </w:tcPr>
          <w:p w14:paraId="2E253FF9" w14:textId="361BC797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900,00</w:t>
            </w:r>
          </w:p>
        </w:tc>
        <w:tc>
          <w:tcPr>
            <w:tcW w:w="1701" w:type="dxa"/>
            <w:vAlign w:val="center"/>
          </w:tcPr>
          <w:p w14:paraId="6613FB16" w14:textId="62C4C432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900,00</w:t>
            </w:r>
          </w:p>
        </w:tc>
        <w:tc>
          <w:tcPr>
            <w:tcW w:w="1559" w:type="dxa"/>
            <w:vAlign w:val="center"/>
          </w:tcPr>
          <w:p w14:paraId="27946DB6" w14:textId="29337FA4" w:rsidR="00C40C22" w:rsidRPr="00266077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266077">
              <w:rPr>
                <w:rFonts w:ascii="Times New Roman" w:eastAsia="Times New Roman" w:hAnsi="Times New Roman" w:cs="Times New Roman"/>
                <w:lang w:eastAsia="lv-LV"/>
              </w:rPr>
              <w:t>9 400,00</w:t>
            </w:r>
          </w:p>
        </w:tc>
        <w:tc>
          <w:tcPr>
            <w:tcW w:w="2268" w:type="dxa"/>
            <w:vAlign w:val="center"/>
          </w:tcPr>
          <w:p w14:paraId="0441961E" w14:textId="14B6F67E" w:rsidR="00C40C22" w:rsidRPr="00266077" w:rsidRDefault="00C40C22" w:rsidP="0026607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266077">
              <w:rPr>
                <w:rFonts w:ascii="Times New Roman" w:eastAsia="Times New Roman" w:hAnsi="Times New Roman" w:cs="Times New Roman"/>
                <w:lang w:eastAsia="lv-LV"/>
              </w:rPr>
              <w:t xml:space="preserve">05.01.2026. (rezultātu </w:t>
            </w:r>
            <w:r w:rsidR="003662C5">
              <w:rPr>
                <w:rFonts w:ascii="Times New Roman" w:eastAsia="Times New Roman" w:hAnsi="Times New Roman" w:cs="Times New Roman"/>
                <w:lang w:eastAsia="lv-LV"/>
              </w:rPr>
              <w:t xml:space="preserve">uzturēšana un </w:t>
            </w:r>
            <w:r w:rsidRPr="00266077">
              <w:rPr>
                <w:rFonts w:ascii="Times New Roman" w:eastAsia="Times New Roman" w:hAnsi="Times New Roman" w:cs="Times New Roman"/>
                <w:lang w:eastAsia="lv-LV"/>
              </w:rPr>
              <w:t>dokumentu uzglabāšana)</w:t>
            </w:r>
          </w:p>
        </w:tc>
        <w:tc>
          <w:tcPr>
            <w:tcW w:w="1833" w:type="dxa"/>
            <w:vAlign w:val="center"/>
          </w:tcPr>
          <w:p w14:paraId="6328BCCF" w14:textId="77777777" w:rsidR="00C40C22" w:rsidRPr="00381827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1CA" w:rsidRPr="00DE17DD" w14:paraId="5108D05E" w14:textId="77777777" w:rsidTr="00492260">
        <w:trPr>
          <w:jc w:val="center"/>
        </w:trPr>
        <w:tc>
          <w:tcPr>
            <w:tcW w:w="562" w:type="dxa"/>
            <w:vAlign w:val="center"/>
          </w:tcPr>
          <w:p w14:paraId="7A10BE9B" w14:textId="76F0F0AF" w:rsidR="000141CA" w:rsidRPr="001721AE" w:rsidRDefault="008B3EAC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6.</w:t>
            </w:r>
          </w:p>
        </w:tc>
        <w:tc>
          <w:tcPr>
            <w:tcW w:w="3346" w:type="dxa"/>
            <w:vAlign w:val="center"/>
          </w:tcPr>
          <w:p w14:paraId="6F6D3006" w14:textId="7FC651E9" w:rsidR="000141CA" w:rsidRPr="00356685" w:rsidRDefault="000141CA" w:rsidP="000141CA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“Pašvaldības administratīvās ēkas energoefektivitātes paaugstināšana”, 21.09.2018., līgums Nr. 4.2.2.0/17/I/079, Centrālā finanšu un līgumu aģentūra</w:t>
            </w:r>
          </w:p>
        </w:tc>
        <w:tc>
          <w:tcPr>
            <w:tcW w:w="1319" w:type="dxa"/>
            <w:vAlign w:val="center"/>
          </w:tcPr>
          <w:p w14:paraId="4AD84FCA" w14:textId="4549A0C4" w:rsidR="000141CA" w:rsidRPr="00356685" w:rsidRDefault="000141CA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2018. - 2020.</w:t>
            </w:r>
          </w:p>
        </w:tc>
        <w:tc>
          <w:tcPr>
            <w:tcW w:w="1447" w:type="dxa"/>
            <w:vAlign w:val="center"/>
          </w:tcPr>
          <w:p w14:paraId="6779CABA" w14:textId="358CA07D" w:rsidR="000141CA" w:rsidRPr="00356685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308 188,10</w:t>
            </w:r>
          </w:p>
        </w:tc>
        <w:tc>
          <w:tcPr>
            <w:tcW w:w="1491" w:type="dxa"/>
            <w:vAlign w:val="center"/>
          </w:tcPr>
          <w:p w14:paraId="46633350" w14:textId="6EF5B240" w:rsidR="000141CA" w:rsidRPr="00356685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47 596,75</w:t>
            </w:r>
          </w:p>
        </w:tc>
        <w:tc>
          <w:tcPr>
            <w:tcW w:w="1701" w:type="dxa"/>
            <w:vAlign w:val="center"/>
          </w:tcPr>
          <w:p w14:paraId="66B4538F" w14:textId="62C42F18" w:rsidR="000141CA" w:rsidRPr="00356685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428 063,56</w:t>
            </w:r>
          </w:p>
        </w:tc>
        <w:tc>
          <w:tcPr>
            <w:tcW w:w="1559" w:type="dxa"/>
            <w:vAlign w:val="center"/>
          </w:tcPr>
          <w:p w14:paraId="2EF68A70" w14:textId="1B4F90A6" w:rsidR="000141CA" w:rsidRPr="000141CA" w:rsidRDefault="000141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1CA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355 784,85</w:t>
            </w:r>
          </w:p>
        </w:tc>
        <w:tc>
          <w:tcPr>
            <w:tcW w:w="2268" w:type="dxa"/>
            <w:vAlign w:val="center"/>
          </w:tcPr>
          <w:p w14:paraId="4329BD55" w14:textId="566CFD7B" w:rsidR="000141CA" w:rsidRPr="000141CA" w:rsidRDefault="000141CA" w:rsidP="0026607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1CA">
              <w:rPr>
                <w:rFonts w:ascii="Times New Roman" w:eastAsia="Times New Roman" w:hAnsi="Times New Roman" w:cs="Times New Roman"/>
                <w:lang w:eastAsia="lv-LV"/>
              </w:rPr>
              <w:t>31.12.2026. (rezultātu uzturēšana un dokumentu uzglabāšana)</w:t>
            </w:r>
          </w:p>
        </w:tc>
        <w:tc>
          <w:tcPr>
            <w:tcW w:w="1833" w:type="dxa"/>
            <w:vAlign w:val="center"/>
          </w:tcPr>
          <w:p w14:paraId="33514D22" w14:textId="2E4534F9" w:rsidR="000141CA" w:rsidRPr="000141CA" w:rsidRDefault="000141CA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1CA">
              <w:rPr>
                <w:rFonts w:ascii="Times New Roman" w:eastAsia="Times New Roman" w:hAnsi="Times New Roman" w:cs="Times New Roman"/>
                <w:lang w:eastAsia="lv-LV"/>
              </w:rPr>
              <w:t xml:space="preserve">Iznākuma rādītāji – primārās enerģijas gada patēriņa samazinājums ēkā Rīgas ielā 16 – 247 721,52 kWh/gadā, siltumnīcefekta gāzu samazinājums gadā – 45,44 CO2 ekvivalenta tonnas </w:t>
            </w:r>
          </w:p>
        </w:tc>
      </w:tr>
      <w:tr w:rsidR="003A54CA" w:rsidRPr="00DE17DD" w14:paraId="07028334" w14:textId="77777777" w:rsidTr="00492260">
        <w:trPr>
          <w:jc w:val="center"/>
        </w:trPr>
        <w:tc>
          <w:tcPr>
            <w:tcW w:w="562" w:type="dxa"/>
            <w:vAlign w:val="center"/>
          </w:tcPr>
          <w:p w14:paraId="0C06CD83" w14:textId="144E6BBA" w:rsidR="003A54CA" w:rsidRPr="001721AE" w:rsidRDefault="008B3EAC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7.</w:t>
            </w:r>
          </w:p>
        </w:tc>
        <w:tc>
          <w:tcPr>
            <w:tcW w:w="3346" w:type="dxa"/>
            <w:vAlign w:val="center"/>
          </w:tcPr>
          <w:p w14:paraId="7C06C525" w14:textId="713B17DE" w:rsidR="003A54CA" w:rsidRPr="00356685" w:rsidRDefault="003A54CA" w:rsidP="003A54CA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“Viļķenes pirmsskolas izglītības iestādes ēkas energoefektivitātes paaugstināšana”, 26.07.2018., līgums Nr. 4.2.2.0/17/I/051, Centrālā finanšu un līgumu aģentūra</w:t>
            </w:r>
          </w:p>
        </w:tc>
        <w:tc>
          <w:tcPr>
            <w:tcW w:w="1319" w:type="dxa"/>
            <w:vAlign w:val="center"/>
          </w:tcPr>
          <w:p w14:paraId="2AC6233D" w14:textId="091B23E1" w:rsidR="003A54CA" w:rsidRPr="00356685" w:rsidRDefault="003A54CA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2017. - 2019.</w:t>
            </w:r>
          </w:p>
        </w:tc>
        <w:tc>
          <w:tcPr>
            <w:tcW w:w="1447" w:type="dxa"/>
            <w:vAlign w:val="center"/>
          </w:tcPr>
          <w:p w14:paraId="0E42AC50" w14:textId="15C144DE" w:rsidR="003A54CA" w:rsidRPr="00356685" w:rsidRDefault="003A54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142 246,97</w:t>
            </w:r>
          </w:p>
        </w:tc>
        <w:tc>
          <w:tcPr>
            <w:tcW w:w="1491" w:type="dxa"/>
            <w:vAlign w:val="center"/>
          </w:tcPr>
          <w:p w14:paraId="2ED921AD" w14:textId="327BBFFB" w:rsidR="003A54CA" w:rsidRPr="00356685" w:rsidRDefault="003A54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75 707,80</w:t>
            </w:r>
          </w:p>
        </w:tc>
        <w:tc>
          <w:tcPr>
            <w:tcW w:w="1701" w:type="dxa"/>
            <w:vAlign w:val="center"/>
          </w:tcPr>
          <w:p w14:paraId="5AEDAE8E" w14:textId="5080D706" w:rsidR="003A54CA" w:rsidRPr="00356685" w:rsidRDefault="003A54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682 112,05</w:t>
            </w:r>
          </w:p>
        </w:tc>
        <w:tc>
          <w:tcPr>
            <w:tcW w:w="1559" w:type="dxa"/>
            <w:vAlign w:val="center"/>
          </w:tcPr>
          <w:p w14:paraId="6B4E6D14" w14:textId="79C5EF05" w:rsidR="003A54CA" w:rsidRPr="003A54CA" w:rsidRDefault="003A54CA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54CA">
              <w:rPr>
                <w:rFonts w:ascii="Times New Roman" w:eastAsia="Times New Roman" w:hAnsi="Times New Roman" w:cs="Times New Roman"/>
                <w:lang w:eastAsia="lv-LV"/>
              </w:rPr>
              <w:t>217 954,77</w:t>
            </w:r>
          </w:p>
        </w:tc>
        <w:tc>
          <w:tcPr>
            <w:tcW w:w="2268" w:type="dxa"/>
            <w:vAlign w:val="center"/>
          </w:tcPr>
          <w:p w14:paraId="3ABB7CE5" w14:textId="396F9DF5" w:rsidR="003A54CA" w:rsidRPr="003A54CA" w:rsidRDefault="003A54CA" w:rsidP="0026607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A54CA">
              <w:rPr>
                <w:rFonts w:ascii="Times New Roman" w:eastAsia="Times New Roman" w:hAnsi="Times New Roman" w:cs="Times New Roman"/>
                <w:lang w:eastAsia="lv-LV"/>
              </w:rPr>
              <w:t>31.12.2025. (rezultātu uzturēšana un dokumentu uzglabāšana)</w:t>
            </w:r>
          </w:p>
        </w:tc>
        <w:tc>
          <w:tcPr>
            <w:tcW w:w="1833" w:type="dxa"/>
            <w:vAlign w:val="center"/>
          </w:tcPr>
          <w:p w14:paraId="45B334EF" w14:textId="0A0BA5AF" w:rsidR="003A54CA" w:rsidRPr="003A54CA" w:rsidRDefault="003A54CA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A54CA">
              <w:rPr>
                <w:rFonts w:ascii="Times New Roman" w:eastAsia="Times New Roman" w:hAnsi="Times New Roman" w:cs="Times New Roman"/>
                <w:lang w:eastAsia="lv-LV"/>
              </w:rPr>
              <w:t xml:space="preserve">Iznākuma rādītāji – primārās enerģijas gada patēriņa samazinājums Viļķenes pirmsskolas izglītības iestādē </w:t>
            </w:r>
            <w:r w:rsidRPr="003A54CA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166 595,7 kWh/gadā, siltumnīcefekta gāzu samazinājums gadā – 26,34 CO2 ekvivalenta tonnas</w:t>
            </w:r>
          </w:p>
        </w:tc>
      </w:tr>
      <w:tr w:rsidR="00C40C22" w:rsidRPr="00DE17DD" w14:paraId="4CE88693" w14:textId="77777777" w:rsidTr="00492260">
        <w:trPr>
          <w:jc w:val="center"/>
        </w:trPr>
        <w:tc>
          <w:tcPr>
            <w:tcW w:w="562" w:type="dxa"/>
            <w:vAlign w:val="center"/>
          </w:tcPr>
          <w:p w14:paraId="7E332050" w14:textId="2E462619" w:rsidR="00C40C22" w:rsidRPr="001721AE" w:rsidRDefault="00263F49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8.</w:t>
            </w:r>
          </w:p>
        </w:tc>
        <w:tc>
          <w:tcPr>
            <w:tcW w:w="3346" w:type="dxa"/>
            <w:vAlign w:val="center"/>
          </w:tcPr>
          <w:p w14:paraId="0A6B96D3" w14:textId="69A0FA76" w:rsidR="00C40C22" w:rsidRPr="00356685" w:rsidRDefault="008B3EAC" w:rsidP="008B3EAC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“Green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Railways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-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Revitalization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of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Former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Narrow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Gauge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Railway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Lines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Through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Environmentally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Responsible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Tourism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Route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” </w:t>
            </w:r>
            <w:r w:rsidRPr="0035668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(“Zaļie dzelzceļi- bijušo dzelzceļa līniju pielāgošana videi draudzīgā tūrisma maršrutā”), </w:t>
            </w:r>
            <w:r w:rsidRPr="00356685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</w:t>
            </w: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“Green </w:t>
            </w:r>
            <w:proofErr w:type="spellStart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Railway</w:t>
            </w:r>
            <w:proofErr w:type="spellEnd"/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”, dzelzceļa infrastruktūras pielāgošana tūrismam platsliežu līnijā no Katvaru ezera līdz Alojas novadam, šaursliežu līnija-Pāles pagastā, </w:t>
            </w:r>
            <w:r w:rsidRPr="00356685">
              <w:rPr>
                <w:rFonts w:ascii="Times New Roman" w:hAnsi="Times New Roman" w:cs="Times New Roman"/>
                <w:bCs/>
              </w:rPr>
              <w:t>07.06.2017., līgums N</w:t>
            </w: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r. EST-LAT 24</w:t>
            </w:r>
          </w:p>
        </w:tc>
        <w:tc>
          <w:tcPr>
            <w:tcW w:w="1319" w:type="dxa"/>
            <w:vAlign w:val="center"/>
          </w:tcPr>
          <w:p w14:paraId="5C85D692" w14:textId="599BFFE9" w:rsidR="00C40C22" w:rsidRPr="00356685" w:rsidRDefault="00C40C22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2017. – 2019.</w:t>
            </w:r>
          </w:p>
        </w:tc>
        <w:tc>
          <w:tcPr>
            <w:tcW w:w="1447" w:type="dxa"/>
            <w:vAlign w:val="center"/>
          </w:tcPr>
          <w:p w14:paraId="1585888A" w14:textId="5A338308" w:rsidR="00C40C22" w:rsidRPr="00356685" w:rsidRDefault="00C40C22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37 400,00</w:t>
            </w:r>
          </w:p>
        </w:tc>
        <w:tc>
          <w:tcPr>
            <w:tcW w:w="1491" w:type="dxa"/>
            <w:vAlign w:val="center"/>
          </w:tcPr>
          <w:p w14:paraId="3ED3E662" w14:textId="0CEEA789" w:rsidR="00C40C22" w:rsidRPr="00356685" w:rsidRDefault="008B3EAC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2 200,00</w:t>
            </w:r>
          </w:p>
        </w:tc>
        <w:tc>
          <w:tcPr>
            <w:tcW w:w="1701" w:type="dxa"/>
            <w:vAlign w:val="center"/>
          </w:tcPr>
          <w:p w14:paraId="623A05AE" w14:textId="595243E7" w:rsidR="00C40C22" w:rsidRPr="00356685" w:rsidRDefault="008B3EAC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4 400,00</w:t>
            </w:r>
          </w:p>
        </w:tc>
        <w:tc>
          <w:tcPr>
            <w:tcW w:w="1559" w:type="dxa"/>
            <w:vAlign w:val="center"/>
          </w:tcPr>
          <w:p w14:paraId="66F8DA5F" w14:textId="6C8A497C" w:rsidR="00C40C22" w:rsidRPr="008B3EAC" w:rsidRDefault="008B3EAC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8B3EAC">
              <w:rPr>
                <w:rFonts w:ascii="Times New Roman" w:eastAsia="Times New Roman" w:hAnsi="Times New Roman" w:cs="Times New Roman"/>
                <w:lang w:eastAsia="lv-LV"/>
              </w:rPr>
              <w:t>39 600,00</w:t>
            </w:r>
          </w:p>
        </w:tc>
        <w:tc>
          <w:tcPr>
            <w:tcW w:w="2268" w:type="dxa"/>
            <w:vAlign w:val="center"/>
          </w:tcPr>
          <w:p w14:paraId="547691AE" w14:textId="77777777" w:rsidR="008B3EAC" w:rsidRPr="008B3EAC" w:rsidRDefault="008B3EAC" w:rsidP="008B3EAC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B3EAC"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48211AEC" w14:textId="77777777" w:rsidR="008B3EAC" w:rsidRPr="008B3EAC" w:rsidRDefault="008B3EAC" w:rsidP="008B3EAC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B3EAC">
              <w:rPr>
                <w:rFonts w:ascii="Times New Roman" w:eastAsia="Times New Roman" w:hAnsi="Times New Roman" w:cs="Times New Roman"/>
                <w:lang w:eastAsia="lv-LV"/>
              </w:rPr>
              <w:t>31.12.2030. (dokumentu uzglabāšana)</w:t>
            </w:r>
          </w:p>
          <w:p w14:paraId="73DE5982" w14:textId="77777777" w:rsidR="00C40C22" w:rsidRPr="008B3EAC" w:rsidRDefault="00C40C22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33" w:type="dxa"/>
            <w:vAlign w:val="center"/>
          </w:tcPr>
          <w:p w14:paraId="6E767151" w14:textId="77777777" w:rsidR="00C40C22" w:rsidRPr="008B3EAC" w:rsidRDefault="00C40C22" w:rsidP="00433BB1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B3EAC">
              <w:rPr>
                <w:rFonts w:ascii="Times New Roman" w:eastAsia="Times New Roman" w:hAnsi="Times New Roman" w:cs="Times New Roman"/>
                <w:lang w:eastAsia="lv-LV"/>
              </w:rPr>
              <w:t>Limbažu novada pašvaldība ir projekta partneris, vadošais partneris ir Vidzemes tūrisma asociācija.</w:t>
            </w:r>
          </w:p>
          <w:p w14:paraId="341CB8C1" w14:textId="09B66AE7" w:rsidR="008B3EAC" w:rsidRPr="008B3EAC" w:rsidRDefault="008B3EAC" w:rsidP="008B3EAC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B3EAC">
              <w:rPr>
                <w:rFonts w:ascii="Times New Roman" w:eastAsia="Times New Roman" w:hAnsi="Times New Roman" w:cs="Times New Roman"/>
                <w:lang w:eastAsia="lv-LV"/>
              </w:rPr>
              <w:t xml:space="preserve">Līgums par 5 % valsts budžeta dotāciju ar VARAM- </w:t>
            </w:r>
            <w:r w:rsidRPr="008B3EAC">
              <w:rPr>
                <w:rFonts w:ascii="Times New Roman" w:hAnsi="Times New Roman"/>
              </w:rPr>
              <w:t>2017.gada 5.oktobrī Nr.5-44/2017/I-33-76/2017-74. Norādītajās izmaksās ietilpst attiecināmās izmaksas.</w:t>
            </w:r>
          </w:p>
        </w:tc>
      </w:tr>
      <w:tr w:rsidR="008B3EAC" w:rsidRPr="00DE17DD" w14:paraId="3D8DD6E7" w14:textId="77777777" w:rsidTr="00492260">
        <w:trPr>
          <w:jc w:val="center"/>
        </w:trPr>
        <w:tc>
          <w:tcPr>
            <w:tcW w:w="562" w:type="dxa"/>
            <w:vAlign w:val="center"/>
          </w:tcPr>
          <w:p w14:paraId="0ADA0D31" w14:textId="54304C19" w:rsidR="008B3EAC" w:rsidRPr="001721AE" w:rsidRDefault="00263F49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9.</w:t>
            </w:r>
          </w:p>
        </w:tc>
        <w:tc>
          <w:tcPr>
            <w:tcW w:w="3346" w:type="dxa"/>
            <w:vAlign w:val="center"/>
          </w:tcPr>
          <w:p w14:paraId="6A38BD02" w14:textId="4CB71048" w:rsidR="008B3EAC" w:rsidRPr="00356685" w:rsidRDefault="008B3EAC" w:rsidP="008B3EAC">
            <w:pPr>
              <w:pStyle w:val="Virsraksts1"/>
              <w:spacing w:before="0"/>
              <w:outlineLvl w:val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“CHRISTA -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Culture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and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Heritage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for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Responsible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Innovative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and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Sustainable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Tourism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Actions</w:t>
            </w:r>
            <w:proofErr w:type="spellEnd"/>
            <w:r w:rsidRPr="00356685">
              <w:rPr>
                <w:rFonts w:cs="Times New Roman"/>
                <w:color w:val="000000" w:themeColor="text1"/>
                <w:sz w:val="22"/>
                <w:szCs w:val="22"/>
              </w:rPr>
              <w:t>”, 01.08.2016., sadarbības līgums Nr.6 , Vidzemes tūrisma asociācija</w:t>
            </w:r>
          </w:p>
        </w:tc>
        <w:tc>
          <w:tcPr>
            <w:tcW w:w="1319" w:type="dxa"/>
            <w:vAlign w:val="center"/>
          </w:tcPr>
          <w:p w14:paraId="1DB7D603" w14:textId="46BC1FA2" w:rsidR="008B3EAC" w:rsidRPr="00356685" w:rsidRDefault="008B3EAC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  <w:t>2016. – 2020.</w:t>
            </w:r>
          </w:p>
        </w:tc>
        <w:tc>
          <w:tcPr>
            <w:tcW w:w="1447" w:type="dxa"/>
            <w:vAlign w:val="center"/>
          </w:tcPr>
          <w:p w14:paraId="077FB48A" w14:textId="77777777" w:rsidR="008B3EAC" w:rsidRPr="00356685" w:rsidRDefault="008B3EAC" w:rsidP="00A96DA9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</w:p>
          <w:p w14:paraId="493DB68C" w14:textId="77777777" w:rsidR="008B3EAC" w:rsidRPr="00356685" w:rsidRDefault="008B3EAC" w:rsidP="00A96DA9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</w:p>
          <w:p w14:paraId="5F90FD56" w14:textId="77777777" w:rsidR="008B3EAC" w:rsidRPr="00356685" w:rsidRDefault="008B3EAC" w:rsidP="00A96DA9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</w:p>
          <w:p w14:paraId="5853BC55" w14:textId="576AC8A1" w:rsidR="008B3EAC" w:rsidRPr="00356685" w:rsidRDefault="008B3EAC" w:rsidP="00A96D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56685">
              <w:rPr>
                <w:rFonts w:ascii="Times New Roman" w:hAnsi="Times New Roman" w:cs="Times New Roman"/>
                <w:color w:val="000000" w:themeColor="text1"/>
              </w:rPr>
              <w:t>10 925,90</w:t>
            </w:r>
          </w:p>
          <w:p w14:paraId="1F6CFEE5" w14:textId="77777777" w:rsidR="008B3EAC" w:rsidRPr="00356685" w:rsidRDefault="008B3EAC" w:rsidP="00A96D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37B4DE4" w14:textId="77777777" w:rsidR="008B3EAC" w:rsidRPr="00356685" w:rsidRDefault="008B3EAC" w:rsidP="00A96D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099F43A" w14:textId="3A166078" w:rsidR="008B3EAC" w:rsidRPr="00356685" w:rsidRDefault="008B3EAC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</w:p>
        </w:tc>
        <w:tc>
          <w:tcPr>
            <w:tcW w:w="1491" w:type="dxa"/>
            <w:vAlign w:val="center"/>
          </w:tcPr>
          <w:p w14:paraId="1D3B2552" w14:textId="77777777" w:rsidR="008B3EAC" w:rsidRPr="00356685" w:rsidRDefault="008B3EAC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5A2B356F" w14:textId="77777777" w:rsidR="008B3EAC" w:rsidRPr="00356685" w:rsidRDefault="008B3EAC" w:rsidP="00A96D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ADC1A9" w14:textId="369FBC07" w:rsidR="008B3EAC" w:rsidRPr="00356685" w:rsidRDefault="008B3EAC" w:rsidP="00A96D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56685">
              <w:rPr>
                <w:rFonts w:ascii="Times New Roman" w:hAnsi="Times New Roman" w:cs="Times New Roman"/>
                <w:color w:val="000000" w:themeColor="text1"/>
              </w:rPr>
              <w:t>1 928,10</w:t>
            </w:r>
          </w:p>
          <w:p w14:paraId="011382E0" w14:textId="1C67EE3C" w:rsidR="008B3EAC" w:rsidRPr="00356685" w:rsidRDefault="008B3EAC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649074CF" w14:textId="28FD35D5" w:rsidR="008B3EAC" w:rsidRPr="008B3EAC" w:rsidRDefault="008B3EAC" w:rsidP="008B3EA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B3EAC">
              <w:rPr>
                <w:rFonts w:ascii="Times New Roman" w:hAnsi="Times New Roman" w:cs="Times New Roman"/>
                <w:color w:val="000000" w:themeColor="text1"/>
              </w:rPr>
              <w:t>10925,9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68" w:type="dxa"/>
            <w:vAlign w:val="center"/>
          </w:tcPr>
          <w:p w14:paraId="14DE1433" w14:textId="77777777" w:rsidR="008B3EAC" w:rsidRPr="008B3EAC" w:rsidRDefault="008B3EAC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</w:p>
        </w:tc>
        <w:tc>
          <w:tcPr>
            <w:tcW w:w="1833" w:type="dxa"/>
            <w:vAlign w:val="center"/>
          </w:tcPr>
          <w:p w14:paraId="26B9B628" w14:textId="733A1E20" w:rsidR="008B3EAC" w:rsidRPr="008B3EAC" w:rsidRDefault="008B3EAC" w:rsidP="00BB3CE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</w:pPr>
            <w:r w:rsidRPr="008B3EAC"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  <w:t xml:space="preserve">Limbažu novada pašvaldība ir projekta partneris, vadošais partneris ir Pafosas reģionālā tūrisma organizācija </w:t>
            </w:r>
            <w:r w:rsidRPr="008B3EAC">
              <w:rPr>
                <w:rFonts w:ascii="Times New Roman" w:eastAsia="Times New Roman" w:hAnsi="Times New Roman" w:cs="Times New Roman"/>
                <w:color w:val="000000" w:themeColor="text1"/>
                <w:lang w:eastAsia="lv-LV"/>
              </w:rPr>
              <w:lastRenderedPageBreak/>
              <w:t>(Kipra).</w:t>
            </w:r>
          </w:p>
        </w:tc>
      </w:tr>
      <w:tr w:rsidR="009C0C8B" w:rsidRPr="00DE17DD" w14:paraId="45A6C8F4" w14:textId="77777777" w:rsidTr="009C0C8B">
        <w:trPr>
          <w:jc w:val="center"/>
        </w:trPr>
        <w:tc>
          <w:tcPr>
            <w:tcW w:w="562" w:type="dxa"/>
            <w:vAlign w:val="center"/>
          </w:tcPr>
          <w:p w14:paraId="326D6C37" w14:textId="5BE42BB4" w:rsidR="009C0C8B" w:rsidRPr="001721AE" w:rsidRDefault="00263F49" w:rsidP="00D62B5E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10.</w:t>
            </w:r>
          </w:p>
        </w:tc>
        <w:tc>
          <w:tcPr>
            <w:tcW w:w="3346" w:type="dxa"/>
            <w:vAlign w:val="center"/>
          </w:tcPr>
          <w:p w14:paraId="2ADD3D0B" w14:textId="62A2DB94" w:rsidR="009C0C8B" w:rsidRPr="00356685" w:rsidRDefault="009C0C8B" w:rsidP="009C0C8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  <w:bCs/>
              </w:rPr>
              <w:t>Centrālā Baltijas jūras reģiona pārrobežu sadarbības programma, projekts “Hanzas vērtības ilgtspējīgai sadarbībai (HANSA)” (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Hanseatic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Approach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 xml:space="preserve"> to 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New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Sustainable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Alliances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 xml:space="preserve"> (HANSA)), projekta 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id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>. CB 110, 14.12.2015. (kopīgs sadarbības līgums, Vadošais partneris “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Inspiration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56685">
              <w:rPr>
                <w:rFonts w:ascii="Times New Roman" w:hAnsi="Times New Roman" w:cs="Times New Roman"/>
                <w:bCs/>
              </w:rPr>
              <w:t>Gotland</w:t>
            </w:r>
            <w:proofErr w:type="spellEnd"/>
            <w:r w:rsidRPr="00356685">
              <w:rPr>
                <w:rFonts w:ascii="Times New Roman" w:hAnsi="Times New Roman" w:cs="Times New Roman"/>
                <w:bCs/>
              </w:rPr>
              <w:t>”)</w:t>
            </w:r>
          </w:p>
        </w:tc>
        <w:tc>
          <w:tcPr>
            <w:tcW w:w="1319" w:type="dxa"/>
            <w:vAlign w:val="center"/>
          </w:tcPr>
          <w:p w14:paraId="047B9848" w14:textId="680A8942" w:rsidR="009C0C8B" w:rsidRPr="00356685" w:rsidRDefault="009C0C8B" w:rsidP="000367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2015. – 2018.</w:t>
            </w:r>
          </w:p>
        </w:tc>
        <w:tc>
          <w:tcPr>
            <w:tcW w:w="1447" w:type="dxa"/>
            <w:vAlign w:val="center"/>
          </w:tcPr>
          <w:p w14:paraId="148DA7FF" w14:textId="53852C82" w:rsidR="009C0C8B" w:rsidRPr="00356685" w:rsidRDefault="009C0C8B" w:rsidP="00F4267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6685">
              <w:rPr>
                <w:rFonts w:ascii="Times New Roman" w:hAnsi="Times New Roman" w:cs="Times New Roman"/>
                <w:color w:val="000000"/>
              </w:rPr>
              <w:t>150 369,02</w:t>
            </w:r>
          </w:p>
        </w:tc>
        <w:tc>
          <w:tcPr>
            <w:tcW w:w="1491" w:type="dxa"/>
            <w:vAlign w:val="center"/>
          </w:tcPr>
          <w:p w14:paraId="1972B110" w14:textId="5F765C15" w:rsidR="009C0C8B" w:rsidRPr="00356685" w:rsidRDefault="009C0C8B" w:rsidP="009C0C8B">
            <w:pPr>
              <w:pStyle w:val="Sarakstarindkopa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8 845,24</w:t>
            </w:r>
          </w:p>
        </w:tc>
        <w:tc>
          <w:tcPr>
            <w:tcW w:w="1701" w:type="dxa"/>
            <w:vAlign w:val="center"/>
          </w:tcPr>
          <w:p w14:paraId="5FFF7AF8" w14:textId="2F649AEC" w:rsidR="009C0C8B" w:rsidRPr="00356685" w:rsidRDefault="009C0C8B" w:rsidP="00F4267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6685">
              <w:rPr>
                <w:rFonts w:ascii="Times New Roman" w:hAnsi="Times New Roman" w:cs="Times New Roman"/>
                <w:color w:val="000000"/>
              </w:rPr>
              <w:t>21</w:t>
            </w:r>
            <w:r w:rsidR="00F4267F" w:rsidRPr="003566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6685">
              <w:rPr>
                <w:rFonts w:ascii="Times New Roman" w:hAnsi="Times New Roman" w:cs="Times New Roman"/>
                <w:color w:val="000000"/>
              </w:rPr>
              <w:t>708,85</w:t>
            </w:r>
          </w:p>
        </w:tc>
        <w:tc>
          <w:tcPr>
            <w:tcW w:w="1559" w:type="dxa"/>
            <w:vAlign w:val="center"/>
          </w:tcPr>
          <w:p w14:paraId="671D52DC" w14:textId="7E7A282F" w:rsidR="009C0C8B" w:rsidRPr="00F4267F" w:rsidRDefault="00F4267F" w:rsidP="00F4267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159 214,26</w:t>
            </w:r>
          </w:p>
        </w:tc>
        <w:tc>
          <w:tcPr>
            <w:tcW w:w="2268" w:type="dxa"/>
            <w:vAlign w:val="center"/>
          </w:tcPr>
          <w:p w14:paraId="70D005A2" w14:textId="1CCEAEE2" w:rsidR="009C0C8B" w:rsidRPr="009C0C8B" w:rsidRDefault="009C0C8B" w:rsidP="00A96DA9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9C0C8B">
              <w:rPr>
                <w:rFonts w:ascii="Times New Roman" w:hAnsi="Times New Roman" w:cs="Times New Roman"/>
              </w:rPr>
              <w:t>Investīciju daļai- 10 gadus pēc pēdējā maksājuma no Sekretariāta Vadošajam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C8B">
              <w:rPr>
                <w:rFonts w:ascii="Times New Roman" w:hAnsi="Times New Roman" w:cs="Times New Roman"/>
              </w:rPr>
              <w:t xml:space="preserve"> partnerim. Orientējoši 31.12.2031.</w:t>
            </w:r>
          </w:p>
          <w:p w14:paraId="7775041F" w14:textId="77777777" w:rsidR="009C0C8B" w:rsidRPr="009C0C8B" w:rsidRDefault="009C0C8B" w:rsidP="00A96DA9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</w:p>
          <w:p w14:paraId="5F2C053B" w14:textId="4017E014" w:rsidR="009C0C8B" w:rsidRPr="009C0C8B" w:rsidRDefault="009C0C8B" w:rsidP="00A96DA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9C0C8B">
              <w:rPr>
                <w:rFonts w:ascii="Times New Roman" w:eastAsia="Times New Roman" w:hAnsi="Times New Roman" w:cs="Times New Roman"/>
                <w:lang w:eastAsia="lv-LV"/>
              </w:rPr>
              <w:t>31.12.2026. (dokumentu uzglabāšana- 10 gadi no Valsts dotācijas piešķiršanas (izmaksas) brīža</w:t>
            </w:r>
          </w:p>
          <w:p w14:paraId="6B00A8CC" w14:textId="77777777" w:rsidR="009C0C8B" w:rsidRPr="009C0C8B" w:rsidRDefault="009C0C8B" w:rsidP="00E91D9B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33" w:type="dxa"/>
            <w:vAlign w:val="center"/>
          </w:tcPr>
          <w:p w14:paraId="22C997B3" w14:textId="77777777" w:rsidR="009C0C8B" w:rsidRPr="009C0C8B" w:rsidRDefault="009C0C8B" w:rsidP="00A96DA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9C0C8B">
              <w:rPr>
                <w:rFonts w:ascii="Times New Roman" w:eastAsia="Times New Roman" w:hAnsi="Times New Roman" w:cs="Times New Roman"/>
                <w:lang w:eastAsia="lv-LV"/>
              </w:rPr>
              <w:t>Limbažu novada pašvaldība ir projekta partneris, vadošais partneris ir Gotlandes tūrisma attīstības aģentūra (Zviedrija)</w:t>
            </w:r>
          </w:p>
          <w:p w14:paraId="13588303" w14:textId="2ACD8612" w:rsidR="009C0C8B" w:rsidRPr="009C0C8B" w:rsidRDefault="009C0C8B" w:rsidP="00C80F7D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9C0C8B">
              <w:rPr>
                <w:rFonts w:ascii="Times New Roman" w:eastAsia="Times New Roman" w:hAnsi="Times New Roman" w:cs="Times New Roman"/>
                <w:lang w:eastAsia="lv-LV"/>
              </w:rPr>
              <w:t>Līgums par valsts budžeta dotāciju nr. 5-44/2016/CB/19-20/2016-18 ar VARAM no 05.05.2016.</w:t>
            </w:r>
          </w:p>
        </w:tc>
      </w:tr>
    </w:tbl>
    <w:p w14:paraId="611D93BE" w14:textId="77777777" w:rsidR="00BF6B11" w:rsidRPr="00F77206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Apstiprināts ar domes ____.gada ___ . ___________________lēmumu</w:t>
      </w:r>
    </w:p>
    <w:p w14:paraId="46B9C135" w14:textId="77777777" w:rsidR="00BF6B11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Cs w:val="20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priekšsēdētājs: Vārds, uzvārds      </w:t>
      </w:r>
      <w:r w:rsidRPr="00F77206">
        <w:rPr>
          <w:rFonts w:ascii="Times New Roman" w:hAnsi="Times New Roman" w:cs="Times New Roman"/>
          <w:bCs/>
          <w:sz w:val="24"/>
          <w:szCs w:val="24"/>
          <w:lang w:eastAsia="zh-CN"/>
        </w:rPr>
        <w:t>Paraksts un datums*</w:t>
      </w:r>
    </w:p>
    <w:p w14:paraId="5F35D848" w14:textId="77777777" w:rsidR="00BF6B11" w:rsidRDefault="00BF6B11" w:rsidP="00BF6B11">
      <w:pPr>
        <w:pStyle w:val="Sarakstarindkopa"/>
        <w:shd w:val="clear" w:color="auto" w:fill="FFFFFF"/>
        <w:spacing w:after="0" w:line="293" w:lineRule="atLeast"/>
        <w:ind w:left="1440"/>
        <w:jc w:val="right"/>
        <w:rPr>
          <w:rFonts w:ascii="Times New Roman" w:eastAsia="Times New Roman" w:hAnsi="Times New Roman" w:cs="Times New Roman"/>
          <w:szCs w:val="20"/>
          <w:lang w:eastAsia="lv-LV"/>
        </w:rPr>
      </w:pPr>
    </w:p>
    <w:p w14:paraId="0DA32E2F" w14:textId="77777777" w:rsidR="00BF6B11" w:rsidRPr="00DE17DD" w:rsidRDefault="00BF6B11" w:rsidP="003313E2">
      <w:pPr>
        <w:pStyle w:val="Sarakstarindkopa"/>
        <w:shd w:val="clear" w:color="auto" w:fill="FFFFFF"/>
        <w:spacing w:after="0" w:line="293" w:lineRule="atLeast"/>
        <w:ind w:left="1440"/>
        <w:rPr>
          <w:rFonts w:ascii="Times New Roman" w:eastAsia="Times New Roman" w:hAnsi="Times New Roman" w:cs="Times New Roman"/>
          <w:szCs w:val="20"/>
          <w:lang w:eastAsia="lv-LV"/>
        </w:rPr>
      </w:pPr>
    </w:p>
    <w:p w14:paraId="482F7F27" w14:textId="2952ED0E" w:rsidR="005C413F" w:rsidRDefault="005C413F" w:rsidP="00FD44D2">
      <w:pPr>
        <w:pStyle w:val="Sarakstarindkopa"/>
        <w:numPr>
          <w:ilvl w:val="0"/>
          <w:numId w:val="17"/>
        </w:num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b/>
          <w:szCs w:val="20"/>
          <w:lang w:eastAsia="lv-LV"/>
        </w:rPr>
      </w:pPr>
      <w:r w:rsidRPr="00DE17DD">
        <w:rPr>
          <w:rFonts w:ascii="Times New Roman" w:eastAsia="Times New Roman" w:hAnsi="Times New Roman" w:cs="Times New Roman"/>
          <w:b/>
          <w:szCs w:val="20"/>
          <w:lang w:eastAsia="lv-LV"/>
        </w:rPr>
        <w:t>Projekti, kuru īstenošana ir uzsākta un tiek turpināta</w:t>
      </w:r>
    </w:p>
    <w:p w14:paraId="612DD498" w14:textId="646113D0" w:rsidR="00BF6B11" w:rsidRPr="00BF6B11" w:rsidRDefault="00BF6B11" w:rsidP="00BF6B11">
      <w:pPr>
        <w:pStyle w:val="Sarakstarindkopa"/>
        <w:shd w:val="clear" w:color="auto" w:fill="FFFFFF"/>
        <w:spacing w:after="0" w:line="293" w:lineRule="atLeast"/>
        <w:ind w:left="1800"/>
        <w:jc w:val="right"/>
        <w:rPr>
          <w:rFonts w:ascii="Times New Roman" w:eastAsia="Times New Roman" w:hAnsi="Times New Roman" w:cs="Times New Roman"/>
          <w:szCs w:val="20"/>
          <w:lang w:eastAsia="lv-LV"/>
        </w:rPr>
      </w:pPr>
      <w:r w:rsidRPr="00BF6B11">
        <w:rPr>
          <w:rFonts w:ascii="Times New Roman" w:eastAsia="Times New Roman" w:hAnsi="Times New Roman" w:cs="Times New Roman"/>
          <w:szCs w:val="20"/>
          <w:lang w:eastAsia="lv-LV"/>
        </w:rPr>
        <w:t>2.</w:t>
      </w:r>
      <w:r w:rsidR="003F2A7A">
        <w:rPr>
          <w:rFonts w:ascii="Times New Roman" w:eastAsia="Times New Roman" w:hAnsi="Times New Roman" w:cs="Times New Roman"/>
          <w:szCs w:val="20"/>
          <w:lang w:eastAsia="lv-LV"/>
        </w:rPr>
        <w:t xml:space="preserve"> </w:t>
      </w:r>
      <w:r w:rsidRPr="00BF6B11">
        <w:rPr>
          <w:rFonts w:ascii="Times New Roman" w:eastAsia="Times New Roman" w:hAnsi="Times New Roman" w:cs="Times New Roman"/>
          <w:szCs w:val="20"/>
          <w:lang w:eastAsia="lv-LV"/>
        </w:rPr>
        <w:t>tabula</w:t>
      </w:r>
    </w:p>
    <w:p w14:paraId="3641B013" w14:textId="68E48C25" w:rsidR="00BF6B11" w:rsidRPr="00DE17DD" w:rsidRDefault="00BF6B11" w:rsidP="00BF6B11">
      <w:pPr>
        <w:pStyle w:val="Sarakstarindkopa"/>
        <w:shd w:val="clear" w:color="auto" w:fill="FFFFFF"/>
        <w:spacing w:after="0" w:line="293" w:lineRule="atLeast"/>
        <w:ind w:left="1440"/>
        <w:rPr>
          <w:rFonts w:ascii="Times New Roman" w:eastAsia="Times New Roman" w:hAnsi="Times New Roman" w:cs="Times New Roman"/>
          <w:b/>
          <w:szCs w:val="20"/>
          <w:lang w:eastAsia="lv-LV"/>
        </w:rPr>
      </w:pPr>
    </w:p>
    <w:tbl>
      <w:tblPr>
        <w:tblStyle w:val="Reatabula"/>
        <w:tblW w:w="1526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220"/>
        <w:gridCol w:w="1330"/>
        <w:gridCol w:w="1415"/>
        <w:gridCol w:w="1352"/>
        <w:gridCol w:w="1701"/>
        <w:gridCol w:w="1559"/>
        <w:gridCol w:w="2268"/>
        <w:gridCol w:w="1856"/>
      </w:tblGrid>
      <w:tr w:rsidR="003F2A7A" w:rsidRPr="00DE17DD" w14:paraId="23FE3192" w14:textId="77777777" w:rsidTr="000576E2">
        <w:trPr>
          <w:trHeight w:val="149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5F5D876" w14:textId="77777777" w:rsidR="003F2A7A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4701" w:type="dxa"/>
            <w:gridSpan w:val="8"/>
            <w:shd w:val="clear" w:color="auto" w:fill="F2F2F2" w:themeFill="background1" w:themeFillShade="F2"/>
            <w:vAlign w:val="center"/>
          </w:tcPr>
          <w:p w14:paraId="2B1D742A" w14:textId="55D77E43" w:rsidR="003F2A7A" w:rsidRPr="00233392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F75EB">
              <w:rPr>
                <w:rFonts w:ascii="Times New Roman" w:hAnsi="Times New Roman" w:cs="Times New Roman"/>
                <w:b/>
                <w:szCs w:val="24"/>
              </w:rPr>
              <w:t>Konstatējumu daļa</w:t>
            </w:r>
          </w:p>
        </w:tc>
      </w:tr>
      <w:tr w:rsidR="003F2A7A" w:rsidRPr="00DE17DD" w14:paraId="17C2A456" w14:textId="77777777" w:rsidTr="000576E2">
        <w:trPr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110C8F1D" w14:textId="6DDCFE58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Nr. p. k.</w:t>
            </w:r>
          </w:p>
        </w:tc>
        <w:tc>
          <w:tcPr>
            <w:tcW w:w="3220" w:type="dxa"/>
            <w:vMerge w:val="restart"/>
            <w:shd w:val="clear" w:color="auto" w:fill="F2F2F2" w:themeFill="background1" w:themeFillShade="F2"/>
            <w:vAlign w:val="center"/>
          </w:tcPr>
          <w:p w14:paraId="29DB0695" w14:textId="3E9E7753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projekta nosaukums un mērķis, līguma noslēgšanas datums, 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umurs un līgumslēdzēja institūcija</w:t>
            </w:r>
          </w:p>
        </w:tc>
        <w:tc>
          <w:tcPr>
            <w:tcW w:w="1330" w:type="dxa"/>
            <w:vMerge w:val="restart"/>
            <w:shd w:val="clear" w:color="auto" w:fill="F2F2F2" w:themeFill="background1" w:themeFillShade="F2"/>
            <w:vAlign w:val="center"/>
          </w:tcPr>
          <w:p w14:paraId="52983AB3" w14:textId="23C709BC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rojekta īstenošanas termiņš </w:t>
            </w: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br/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(no – līdz)</w:t>
            </w:r>
          </w:p>
        </w:tc>
        <w:tc>
          <w:tcPr>
            <w:tcW w:w="4468" w:type="dxa"/>
            <w:gridSpan w:val="3"/>
            <w:shd w:val="clear" w:color="auto" w:fill="F2F2F2" w:themeFill="background1" w:themeFillShade="F2"/>
            <w:vAlign w:val="center"/>
          </w:tcPr>
          <w:p w14:paraId="3510C430" w14:textId="4C78558A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Finansējums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)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  <w:vAlign w:val="center"/>
          </w:tcPr>
          <w:p w14:paraId="5F433323" w14:textId="3ACB9F78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aistības, ko pašvaldība uzņēmusies ar projekta īstenošanas līgumu par projektā radīto vērtību uzturēšanu/ saglabāšanu</w:t>
            </w:r>
          </w:p>
        </w:tc>
        <w:tc>
          <w:tcPr>
            <w:tcW w:w="1856" w:type="dxa"/>
            <w:vMerge w:val="restart"/>
            <w:shd w:val="clear" w:color="auto" w:fill="F2F2F2" w:themeFill="background1" w:themeFillShade="F2"/>
            <w:vAlign w:val="center"/>
          </w:tcPr>
          <w:p w14:paraId="300DAD6B" w14:textId="268B1F02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 w:rsidRPr="00233392">
              <w:rPr>
                <w:rFonts w:ascii="Times New Roman" w:hAnsi="Times New Roman" w:cs="Times New Roman"/>
                <w:szCs w:val="24"/>
              </w:rPr>
              <w:t>ita būtiska informācija</w:t>
            </w:r>
          </w:p>
        </w:tc>
      </w:tr>
      <w:tr w:rsidR="003F2A7A" w:rsidRPr="00DE17DD" w14:paraId="3E77E0C6" w14:textId="77777777" w:rsidTr="000576E2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21272F24" w14:textId="7777777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220" w:type="dxa"/>
            <w:vMerge/>
            <w:shd w:val="clear" w:color="auto" w:fill="F2F2F2" w:themeFill="background1" w:themeFillShade="F2"/>
            <w:vAlign w:val="center"/>
          </w:tcPr>
          <w:p w14:paraId="77483EE2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330" w:type="dxa"/>
            <w:vMerge/>
            <w:shd w:val="clear" w:color="auto" w:fill="F2F2F2" w:themeFill="background1" w:themeFillShade="F2"/>
            <w:vAlign w:val="center"/>
          </w:tcPr>
          <w:p w14:paraId="29A156E5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14:paraId="2D8F4D29" w14:textId="7B66DFF5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finanšu instrumenta</w:t>
            </w:r>
          </w:p>
        </w:tc>
        <w:tc>
          <w:tcPr>
            <w:tcW w:w="1352" w:type="dxa"/>
            <w:shd w:val="clear" w:color="auto" w:fill="F2F2F2" w:themeFill="background1" w:themeFillShade="F2"/>
            <w:vAlign w:val="center"/>
          </w:tcPr>
          <w:p w14:paraId="6D8FD9AF" w14:textId="15712C86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valsts budžeta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29F0CD4" w14:textId="0B0BA3D2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pašvaldības līdz-finansējuma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ABBFD66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apmērs, EUR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8F530D5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laika periods pēc projekta īstenošanas</w:t>
            </w:r>
          </w:p>
        </w:tc>
        <w:tc>
          <w:tcPr>
            <w:tcW w:w="1856" w:type="dxa"/>
            <w:vMerge/>
            <w:shd w:val="clear" w:color="auto" w:fill="F2F2F2" w:themeFill="background1" w:themeFillShade="F2"/>
            <w:vAlign w:val="center"/>
          </w:tcPr>
          <w:p w14:paraId="015F421C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</w:tr>
      <w:tr w:rsidR="003F2A7A" w:rsidRPr="00DE17DD" w14:paraId="2271D4D3" w14:textId="77777777" w:rsidTr="000576E2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17F6D30A" w14:textId="7777777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220" w:type="dxa"/>
            <w:shd w:val="clear" w:color="auto" w:fill="F2F2F2" w:themeFill="background1" w:themeFillShade="F2"/>
            <w:vAlign w:val="center"/>
          </w:tcPr>
          <w:p w14:paraId="730AF408" w14:textId="672640FD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0640C91A" w14:textId="01E2B6C2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14:paraId="7E6F9706" w14:textId="53E0A375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</w:t>
            </w:r>
          </w:p>
        </w:tc>
        <w:tc>
          <w:tcPr>
            <w:tcW w:w="1352" w:type="dxa"/>
            <w:shd w:val="clear" w:color="auto" w:fill="F2F2F2" w:themeFill="background1" w:themeFillShade="F2"/>
            <w:vAlign w:val="center"/>
          </w:tcPr>
          <w:p w14:paraId="1A01C44F" w14:textId="4AE4B9EE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0D4B961" w14:textId="61498755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BD89E4D" w14:textId="77777777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3F2A7A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03D9E35" w14:textId="259390B5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14:paraId="26EB0D81" w14:textId="442DDE8E" w:rsidR="003F2A7A" w:rsidRPr="003F2A7A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</w:tr>
      <w:tr w:rsidR="00BF6B11" w:rsidRPr="00DE17DD" w14:paraId="29A86F05" w14:textId="77777777" w:rsidTr="000576E2">
        <w:trPr>
          <w:jc w:val="center"/>
        </w:trPr>
        <w:tc>
          <w:tcPr>
            <w:tcW w:w="13407" w:type="dxa"/>
            <w:gridSpan w:val="8"/>
            <w:shd w:val="clear" w:color="auto" w:fill="auto"/>
            <w:vAlign w:val="center"/>
          </w:tcPr>
          <w:p w14:paraId="03FE56A8" w14:textId="745B8E3F" w:rsidR="00BF6B11" w:rsidRPr="00DE17DD" w:rsidRDefault="00BF6B11" w:rsidP="00B67248">
            <w:pPr>
              <w:pStyle w:val="Sarakstarindkopa"/>
              <w:numPr>
                <w:ilvl w:val="0"/>
                <w:numId w:val="15"/>
              </w:numPr>
              <w:spacing w:line="293" w:lineRule="atLeas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>Finanšu instrumenta nosaukums</w:t>
            </w:r>
            <w:r w:rsidR="00B67248" w:rsidRPr="001721AE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: </w:t>
            </w:r>
            <w:r w:rsidR="00B67248" w:rsidRPr="001721AE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Eiropas Reģionālās attīstības fonds</w:t>
            </w:r>
          </w:p>
        </w:tc>
        <w:tc>
          <w:tcPr>
            <w:tcW w:w="1856" w:type="dxa"/>
          </w:tcPr>
          <w:p w14:paraId="4F4F20C1" w14:textId="77777777" w:rsidR="00BF6B11" w:rsidRPr="00DE17DD" w:rsidRDefault="00BF6B11" w:rsidP="009D7538">
            <w:pPr>
              <w:pStyle w:val="Sarakstarindkopa"/>
              <w:spacing w:line="293" w:lineRule="atLeast"/>
              <w:ind w:left="1080"/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</w:pPr>
          </w:p>
        </w:tc>
      </w:tr>
      <w:tr w:rsidR="00BF6B11" w:rsidRPr="00DE17DD" w14:paraId="47A0C9A8" w14:textId="77777777" w:rsidTr="000576E2">
        <w:trPr>
          <w:jc w:val="center"/>
        </w:trPr>
        <w:tc>
          <w:tcPr>
            <w:tcW w:w="562" w:type="dxa"/>
            <w:vAlign w:val="center"/>
          </w:tcPr>
          <w:p w14:paraId="3DB7E3AA" w14:textId="77777777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1.</w:t>
            </w:r>
          </w:p>
        </w:tc>
        <w:tc>
          <w:tcPr>
            <w:tcW w:w="3220" w:type="dxa"/>
            <w:vAlign w:val="center"/>
          </w:tcPr>
          <w:p w14:paraId="52A5CA39" w14:textId="60D1C931" w:rsidR="00E4230A" w:rsidRPr="009E1886" w:rsidRDefault="00CE72A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9E1886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“</w:t>
            </w:r>
            <w:r w:rsidRPr="009E1886">
              <w:rPr>
                <w:rFonts w:ascii="Times New Roman" w:hAnsi="Times New Roman" w:cs="Times New Roman"/>
              </w:rPr>
              <w:t xml:space="preserve">Degradētās teritorijas </w:t>
            </w:r>
            <w:proofErr w:type="spellStart"/>
            <w:r w:rsidRPr="009E1886">
              <w:rPr>
                <w:rFonts w:ascii="Times New Roman" w:hAnsi="Times New Roman" w:cs="Times New Roman"/>
              </w:rPr>
              <w:t>revitalizācija</w:t>
            </w:r>
            <w:proofErr w:type="spellEnd"/>
            <w:r w:rsidRPr="009E1886">
              <w:rPr>
                <w:rFonts w:ascii="Times New Roman" w:hAnsi="Times New Roman" w:cs="Times New Roman"/>
              </w:rPr>
              <w:t xml:space="preserve"> Limbažu pilsētas A </w:t>
            </w:r>
            <w:r w:rsidRPr="009E1886">
              <w:rPr>
                <w:rFonts w:ascii="Times New Roman" w:hAnsi="Times New Roman" w:cs="Times New Roman"/>
              </w:rPr>
              <w:lastRenderedPageBreak/>
              <w:t>daļā, izbūvējot ražošanas telpas</w:t>
            </w:r>
            <w:r w:rsidRPr="009E1886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”, ražošanas ēkas izbūve Limbažos, 19.11.2019., līgums Nr.5.6.2.0/19/I/005, Centrālā finanšu un līgumu aģentūra</w:t>
            </w:r>
          </w:p>
        </w:tc>
        <w:tc>
          <w:tcPr>
            <w:tcW w:w="1330" w:type="dxa"/>
            <w:vAlign w:val="center"/>
          </w:tcPr>
          <w:p w14:paraId="3D4BC1E7" w14:textId="4BCA56AF" w:rsidR="00BF6B11" w:rsidRPr="000576E2" w:rsidRDefault="00CE72A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0576E2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2019. – 2021.</w:t>
            </w:r>
          </w:p>
        </w:tc>
        <w:tc>
          <w:tcPr>
            <w:tcW w:w="1415" w:type="dxa"/>
            <w:vAlign w:val="center"/>
          </w:tcPr>
          <w:p w14:paraId="1E5A828D" w14:textId="4D8A5B71" w:rsidR="00BF6B11" w:rsidRPr="000576E2" w:rsidRDefault="00CE72A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0576E2">
              <w:rPr>
                <w:rFonts w:ascii="Times New Roman" w:eastAsia="Times New Roman" w:hAnsi="Times New Roman" w:cs="Times New Roman"/>
                <w:lang w:eastAsia="lv-LV"/>
              </w:rPr>
              <w:t>1 740 158,53</w:t>
            </w:r>
          </w:p>
        </w:tc>
        <w:tc>
          <w:tcPr>
            <w:tcW w:w="1352" w:type="dxa"/>
            <w:vAlign w:val="center"/>
          </w:tcPr>
          <w:p w14:paraId="114F2794" w14:textId="442A3D94" w:rsidR="00BF6B11" w:rsidRPr="000576E2" w:rsidRDefault="00CE72A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0576E2">
              <w:rPr>
                <w:rFonts w:ascii="Times New Roman" w:eastAsia="Times New Roman" w:hAnsi="Times New Roman" w:cs="Times New Roman"/>
                <w:lang w:eastAsia="lv-LV"/>
              </w:rPr>
              <w:t>256 937,20</w:t>
            </w:r>
          </w:p>
        </w:tc>
        <w:tc>
          <w:tcPr>
            <w:tcW w:w="1701" w:type="dxa"/>
            <w:vAlign w:val="center"/>
          </w:tcPr>
          <w:p w14:paraId="24AE0FC4" w14:textId="2A3D7D19" w:rsidR="00BF6B11" w:rsidRPr="000576E2" w:rsidRDefault="00CE72A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0576E2">
              <w:rPr>
                <w:rFonts w:ascii="Times New Roman" w:eastAsia="Times New Roman" w:hAnsi="Times New Roman" w:cs="Times New Roman"/>
                <w:lang w:eastAsia="lv-LV"/>
              </w:rPr>
              <w:t>1 161 539,26</w:t>
            </w:r>
          </w:p>
        </w:tc>
        <w:tc>
          <w:tcPr>
            <w:tcW w:w="1559" w:type="dxa"/>
            <w:vAlign w:val="center"/>
          </w:tcPr>
          <w:p w14:paraId="449F921E" w14:textId="70E84E96" w:rsidR="00BF6B11" w:rsidRPr="000576E2" w:rsidRDefault="00CE72A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0576E2">
              <w:rPr>
                <w:rFonts w:ascii="Times New Roman" w:eastAsia="Times New Roman" w:hAnsi="Times New Roman" w:cs="Times New Roman"/>
                <w:lang w:eastAsia="lv-LV"/>
              </w:rPr>
              <w:t>1 997 095,73</w:t>
            </w:r>
          </w:p>
        </w:tc>
        <w:tc>
          <w:tcPr>
            <w:tcW w:w="2268" w:type="dxa"/>
            <w:vAlign w:val="center"/>
          </w:tcPr>
          <w:p w14:paraId="38B5606A" w14:textId="239E94A8" w:rsidR="00BF6B11" w:rsidRPr="000576E2" w:rsidRDefault="00D848C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5 gadi rezultātu uzturēšana, 15 gadi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dokumentācijas uzglabāšana</w:t>
            </w:r>
          </w:p>
        </w:tc>
        <w:tc>
          <w:tcPr>
            <w:tcW w:w="1856" w:type="dxa"/>
            <w:vAlign w:val="center"/>
          </w:tcPr>
          <w:p w14:paraId="78C26886" w14:textId="77777777" w:rsidR="00BF6B11" w:rsidRDefault="00CE72A1" w:rsidP="00CE72A1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0576E2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 xml:space="preserve">Līdz 31.12.2023. ēkas nomniekam </w:t>
            </w:r>
            <w:r w:rsidRPr="000576E2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jārada 43 jaunas darba vietas, jāveic investīcijas</w:t>
            </w:r>
            <w:r w:rsidR="009E1886" w:rsidRPr="000576E2">
              <w:rPr>
                <w:rFonts w:ascii="Times New Roman" w:eastAsia="Times New Roman" w:hAnsi="Times New Roman" w:cs="Times New Roman"/>
                <w:lang w:eastAsia="lv-LV"/>
              </w:rPr>
              <w:t xml:space="preserve"> 1740158,53 EUR apmērā</w:t>
            </w:r>
            <w:r w:rsidR="00D848CA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  <w:p w14:paraId="2140A258" w14:textId="4E713D9B" w:rsidR="00D848CA" w:rsidRPr="000576E2" w:rsidRDefault="00D848CA" w:rsidP="00CE72A1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D848CA">
              <w:rPr>
                <w:rFonts w:ascii="Times New Roman" w:hAnsi="Times New Roman" w:cs="Times New Roman"/>
              </w:rPr>
              <w:t xml:space="preserve">3 gadus pēc projekta īstenošanas </w:t>
            </w:r>
            <w:r w:rsidRPr="00D848CA">
              <w:rPr>
                <w:rFonts w:ascii="Times New Roman" w:hAnsi="Times New Roman" w:cs="Times New Roman"/>
                <w:noProof/>
              </w:rPr>
              <w:t>jā</w:t>
            </w:r>
            <w:r w:rsidRPr="00D848CA">
              <w:rPr>
                <w:rFonts w:ascii="Times New Roman" w:hAnsi="Times New Roman" w:cs="Times New Roman"/>
              </w:rPr>
              <w:t>sniedz informācija par enerģijas patēriņu.</w:t>
            </w:r>
          </w:p>
        </w:tc>
      </w:tr>
      <w:tr w:rsidR="00F53136" w:rsidRPr="00DE17DD" w14:paraId="40C5E099" w14:textId="77777777" w:rsidTr="000576E2">
        <w:trPr>
          <w:jc w:val="center"/>
        </w:trPr>
        <w:tc>
          <w:tcPr>
            <w:tcW w:w="562" w:type="dxa"/>
            <w:vAlign w:val="center"/>
          </w:tcPr>
          <w:p w14:paraId="7E651B01" w14:textId="5B6D8350" w:rsidR="00F53136" w:rsidRPr="00DE17DD" w:rsidRDefault="00263F49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lastRenderedPageBreak/>
              <w:t>2.</w:t>
            </w:r>
          </w:p>
        </w:tc>
        <w:tc>
          <w:tcPr>
            <w:tcW w:w="3220" w:type="dxa"/>
            <w:vAlign w:val="center"/>
          </w:tcPr>
          <w:p w14:paraId="07C9E190" w14:textId="1E1EB23A" w:rsidR="00F53136" w:rsidRPr="00F53136" w:rsidRDefault="00F53136" w:rsidP="00F52874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 xml:space="preserve">“Pakalpojumu infrastruktūras attīstība </w:t>
            </w:r>
            <w:proofErr w:type="spellStart"/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deinstitucionalizācijas</w:t>
            </w:r>
            <w:proofErr w:type="spellEnd"/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 xml:space="preserve"> plāna īstenošanai Limbažu novadā, 27.11.2019., līgums Nr.  9.3.1.1/19/I/020, Centrālā finanšu un līgumu aģentūra</w:t>
            </w:r>
          </w:p>
        </w:tc>
        <w:tc>
          <w:tcPr>
            <w:tcW w:w="1330" w:type="dxa"/>
            <w:vAlign w:val="center"/>
          </w:tcPr>
          <w:p w14:paraId="66DF0FE0" w14:textId="45F1125B" w:rsidR="00F53136" w:rsidRPr="00F53136" w:rsidRDefault="00F53136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2019. – 2021.</w:t>
            </w:r>
          </w:p>
        </w:tc>
        <w:tc>
          <w:tcPr>
            <w:tcW w:w="1415" w:type="dxa"/>
            <w:vAlign w:val="center"/>
          </w:tcPr>
          <w:p w14:paraId="1670F7EB" w14:textId="4C5A167B" w:rsidR="00F53136" w:rsidRPr="00F53136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497 728,19</w:t>
            </w:r>
          </w:p>
        </w:tc>
        <w:tc>
          <w:tcPr>
            <w:tcW w:w="1352" w:type="dxa"/>
            <w:vAlign w:val="center"/>
          </w:tcPr>
          <w:p w14:paraId="06E3A94C" w14:textId="371D5C54" w:rsidR="00F53136" w:rsidRPr="00F53136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63 033,73</w:t>
            </w:r>
          </w:p>
        </w:tc>
        <w:tc>
          <w:tcPr>
            <w:tcW w:w="1701" w:type="dxa"/>
            <w:vAlign w:val="center"/>
          </w:tcPr>
          <w:p w14:paraId="66E2818E" w14:textId="7C6BCEB7" w:rsidR="00F53136" w:rsidRPr="00F53136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229 361,58</w:t>
            </w:r>
          </w:p>
        </w:tc>
        <w:tc>
          <w:tcPr>
            <w:tcW w:w="1559" w:type="dxa"/>
            <w:vAlign w:val="center"/>
          </w:tcPr>
          <w:p w14:paraId="1A91003A" w14:textId="4EE63844" w:rsidR="00F53136" w:rsidRPr="00F53136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560 761,92</w:t>
            </w:r>
          </w:p>
        </w:tc>
        <w:tc>
          <w:tcPr>
            <w:tcW w:w="2268" w:type="dxa"/>
            <w:vAlign w:val="center"/>
          </w:tcPr>
          <w:p w14:paraId="47C26A2A" w14:textId="71097738" w:rsidR="00F53136" w:rsidRPr="00F53136" w:rsidRDefault="00F53136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31.12.2028.</w:t>
            </w:r>
          </w:p>
        </w:tc>
        <w:tc>
          <w:tcPr>
            <w:tcW w:w="1856" w:type="dxa"/>
            <w:vAlign w:val="center"/>
          </w:tcPr>
          <w:p w14:paraId="086FB6D6" w14:textId="132F9C7A" w:rsidR="00F53136" w:rsidRPr="00F53136" w:rsidRDefault="00F53136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F53136">
              <w:rPr>
                <w:rFonts w:ascii="Times New Roman" w:eastAsia="Times New Roman" w:hAnsi="Times New Roman" w:cs="Times New Roman"/>
                <w:lang w:eastAsia="lv-LV"/>
              </w:rPr>
              <w:t>Rezultāti: ēkā izbūvētas 12 vietas grupu dzīvokļu pakalpojumiem, 2 vietas – atelpas brīža pakalpojumiem</w:t>
            </w:r>
          </w:p>
        </w:tc>
      </w:tr>
      <w:tr w:rsidR="00F53136" w:rsidRPr="00DE17DD" w14:paraId="4A3308AF" w14:textId="77777777" w:rsidTr="000576E2">
        <w:trPr>
          <w:jc w:val="center"/>
        </w:trPr>
        <w:tc>
          <w:tcPr>
            <w:tcW w:w="562" w:type="dxa"/>
            <w:vAlign w:val="center"/>
          </w:tcPr>
          <w:p w14:paraId="3A985C8E" w14:textId="1353759F" w:rsidR="00F53136" w:rsidRPr="00DE17DD" w:rsidRDefault="00263F49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3.</w:t>
            </w:r>
          </w:p>
        </w:tc>
        <w:tc>
          <w:tcPr>
            <w:tcW w:w="3220" w:type="dxa"/>
            <w:vAlign w:val="center"/>
          </w:tcPr>
          <w:p w14:paraId="02239333" w14:textId="4E8BAE5B" w:rsidR="00F53136" w:rsidRPr="005F14DF" w:rsidRDefault="00F53136" w:rsidP="00F52874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“Limbažu Valsts ģimnāzijas mācību vides uzlabošana”, 27.03.20</w:t>
            </w:r>
            <w:r w:rsidR="00F52874" w:rsidRPr="005F14DF">
              <w:rPr>
                <w:rFonts w:ascii="Times New Roman" w:eastAsia="Times New Roman" w:hAnsi="Times New Roman" w:cs="Times New Roman"/>
                <w:lang w:eastAsia="lv-LV"/>
              </w:rPr>
              <w:t>18., līgums Nr.8.1.2.0/17/I/018, Centrālā finanšu un līgumu aģentūra</w:t>
            </w:r>
          </w:p>
        </w:tc>
        <w:tc>
          <w:tcPr>
            <w:tcW w:w="1330" w:type="dxa"/>
            <w:vAlign w:val="center"/>
          </w:tcPr>
          <w:p w14:paraId="29D2B650" w14:textId="5085D937" w:rsidR="00F53136" w:rsidRPr="005F14DF" w:rsidRDefault="00F53136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2018. – 2021.</w:t>
            </w:r>
          </w:p>
        </w:tc>
        <w:tc>
          <w:tcPr>
            <w:tcW w:w="1415" w:type="dxa"/>
            <w:vAlign w:val="center"/>
          </w:tcPr>
          <w:p w14:paraId="13A8EA0B" w14:textId="39EAFB35" w:rsidR="00F53136" w:rsidRPr="005F14DF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1 361 379,51</w:t>
            </w:r>
          </w:p>
        </w:tc>
        <w:tc>
          <w:tcPr>
            <w:tcW w:w="1352" w:type="dxa"/>
            <w:vAlign w:val="center"/>
          </w:tcPr>
          <w:p w14:paraId="52275D58" w14:textId="06B3ED22" w:rsidR="00F53136" w:rsidRPr="005F14DF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102 799,12</w:t>
            </w:r>
          </w:p>
        </w:tc>
        <w:tc>
          <w:tcPr>
            <w:tcW w:w="1701" w:type="dxa"/>
            <w:vAlign w:val="center"/>
          </w:tcPr>
          <w:p w14:paraId="4B34DF65" w14:textId="3F9CF2C4" w:rsidR="00F53136" w:rsidRPr="005F14DF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1 617 679,42</w:t>
            </w:r>
          </w:p>
        </w:tc>
        <w:tc>
          <w:tcPr>
            <w:tcW w:w="1559" w:type="dxa"/>
            <w:vAlign w:val="center"/>
          </w:tcPr>
          <w:p w14:paraId="466B0B25" w14:textId="031A12A3" w:rsidR="00F53136" w:rsidRPr="005F14DF" w:rsidRDefault="00F53136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1 464 178,63</w:t>
            </w:r>
          </w:p>
        </w:tc>
        <w:tc>
          <w:tcPr>
            <w:tcW w:w="2268" w:type="dxa"/>
            <w:vAlign w:val="center"/>
          </w:tcPr>
          <w:p w14:paraId="13976209" w14:textId="1A49AAFE" w:rsidR="00F53136" w:rsidRPr="005F14DF" w:rsidRDefault="00F53136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31.12.2028.</w:t>
            </w:r>
          </w:p>
        </w:tc>
        <w:tc>
          <w:tcPr>
            <w:tcW w:w="1856" w:type="dxa"/>
            <w:vAlign w:val="center"/>
          </w:tcPr>
          <w:p w14:paraId="3198B3B6" w14:textId="17319976" w:rsidR="00F53136" w:rsidRPr="005F14DF" w:rsidRDefault="00F53136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Rezultāti – pilnībā modernizēta viena vispārējā izglītības iestāde</w:t>
            </w:r>
          </w:p>
        </w:tc>
      </w:tr>
      <w:tr w:rsidR="00BF6B11" w:rsidRPr="00DE17DD" w14:paraId="2747749A" w14:textId="77777777" w:rsidTr="000576E2">
        <w:trPr>
          <w:jc w:val="center"/>
        </w:trPr>
        <w:tc>
          <w:tcPr>
            <w:tcW w:w="13407" w:type="dxa"/>
            <w:gridSpan w:val="8"/>
            <w:vAlign w:val="center"/>
          </w:tcPr>
          <w:p w14:paraId="0246118C" w14:textId="6137CCA3" w:rsidR="00BF6B11" w:rsidRPr="005F14DF" w:rsidRDefault="00BF6B11" w:rsidP="00BF6B11">
            <w:pPr>
              <w:pStyle w:val="Sarakstarindkopa"/>
              <w:numPr>
                <w:ilvl w:val="0"/>
                <w:numId w:val="15"/>
              </w:numPr>
              <w:spacing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b/>
                <w:lang w:eastAsia="lv-LV"/>
              </w:rPr>
              <w:t>Finanšu instrumenta nosaukums</w:t>
            </w:r>
            <w:r w:rsidR="0088200B" w:rsidRPr="005F14DF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: </w:t>
            </w:r>
            <w:r w:rsidR="0088200B" w:rsidRPr="005F14DF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Eiropas Lauksaimniecības fonds lauku attīstībai</w:t>
            </w:r>
          </w:p>
        </w:tc>
        <w:tc>
          <w:tcPr>
            <w:tcW w:w="1856" w:type="dxa"/>
            <w:vAlign w:val="center"/>
          </w:tcPr>
          <w:p w14:paraId="551BD1AB" w14:textId="77777777" w:rsidR="00BF6B11" w:rsidRPr="005F14DF" w:rsidRDefault="00BF6B11" w:rsidP="00B67248">
            <w:pPr>
              <w:spacing w:line="293" w:lineRule="atLeast"/>
              <w:ind w:left="360"/>
              <w:rPr>
                <w:rFonts w:ascii="Times New Roman" w:eastAsia="Times New Roman" w:hAnsi="Times New Roman" w:cs="Times New Roman"/>
                <w:b/>
                <w:lang w:eastAsia="lv-LV"/>
              </w:rPr>
            </w:pPr>
          </w:p>
        </w:tc>
      </w:tr>
      <w:tr w:rsidR="00BF6B11" w:rsidRPr="00DE17DD" w14:paraId="249F8DD4" w14:textId="77777777" w:rsidTr="000576E2">
        <w:trPr>
          <w:jc w:val="center"/>
        </w:trPr>
        <w:tc>
          <w:tcPr>
            <w:tcW w:w="562" w:type="dxa"/>
            <w:vAlign w:val="center"/>
          </w:tcPr>
          <w:p w14:paraId="7B50FC80" w14:textId="77777777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1.</w:t>
            </w:r>
          </w:p>
        </w:tc>
        <w:tc>
          <w:tcPr>
            <w:tcW w:w="3220" w:type="dxa"/>
            <w:vAlign w:val="center"/>
          </w:tcPr>
          <w:p w14:paraId="6CF3C26B" w14:textId="6853DFB5" w:rsidR="00BF6B11" w:rsidRPr="005F14DF" w:rsidRDefault="005178AE" w:rsidP="00C230C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hAnsi="Times New Roman" w:cs="Times New Roman"/>
              </w:rPr>
              <w:t>“</w:t>
            </w:r>
            <w:r w:rsidR="0088200B" w:rsidRPr="005F14DF">
              <w:rPr>
                <w:rFonts w:ascii="Times New Roman" w:hAnsi="Times New Roman" w:cs="Times New Roman"/>
              </w:rPr>
              <w:t>Pontonu laipas izveide pie Dūņezera</w:t>
            </w:r>
            <w:r w:rsidRPr="005F14DF">
              <w:rPr>
                <w:rFonts w:ascii="Times New Roman" w:hAnsi="Times New Roman" w:cs="Times New Roman"/>
              </w:rPr>
              <w:t>”</w:t>
            </w:r>
            <w:r w:rsidR="0088200B" w:rsidRPr="005F14DF">
              <w:rPr>
                <w:rFonts w:ascii="Times New Roman" w:hAnsi="Times New Roman" w:cs="Times New Roman"/>
              </w:rPr>
              <w:t xml:space="preserve">, </w:t>
            </w:r>
            <w:r w:rsidR="00C230CF" w:rsidRPr="005F14DF">
              <w:rPr>
                <w:rFonts w:ascii="Times New Roman" w:hAnsi="Times New Roman" w:cs="Times New Roman"/>
              </w:rPr>
              <w:t xml:space="preserve">21.01.2021., </w:t>
            </w:r>
            <w:r w:rsidR="0088200B" w:rsidRPr="005F14DF">
              <w:rPr>
                <w:rFonts w:ascii="Times New Roman" w:hAnsi="Times New Roman" w:cs="Times New Roman"/>
              </w:rPr>
              <w:t>līgum</w:t>
            </w:r>
            <w:r w:rsidR="00C230CF" w:rsidRPr="005F14DF">
              <w:rPr>
                <w:rFonts w:ascii="Times New Roman" w:hAnsi="Times New Roman" w:cs="Times New Roman"/>
              </w:rPr>
              <w:t>s</w:t>
            </w:r>
            <w:r w:rsidR="0088200B" w:rsidRPr="005F14DF">
              <w:rPr>
                <w:rFonts w:ascii="Times New Roman" w:hAnsi="Times New Roman" w:cs="Times New Roman"/>
              </w:rPr>
              <w:t xml:space="preserve"> Nr. 21-09-AL20-A019.2202-000008, Lauku atbalsta dienests</w:t>
            </w:r>
          </w:p>
        </w:tc>
        <w:tc>
          <w:tcPr>
            <w:tcW w:w="1330" w:type="dxa"/>
            <w:vAlign w:val="center"/>
          </w:tcPr>
          <w:p w14:paraId="5E766FE4" w14:textId="09741A69" w:rsidR="00BF6B11" w:rsidRPr="005F14DF" w:rsidRDefault="0088200B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2021.</w:t>
            </w:r>
          </w:p>
        </w:tc>
        <w:tc>
          <w:tcPr>
            <w:tcW w:w="1415" w:type="dxa"/>
            <w:vAlign w:val="center"/>
          </w:tcPr>
          <w:p w14:paraId="00AF62C3" w14:textId="232A7A66" w:rsidR="00BF6B11" w:rsidRPr="005F14DF" w:rsidRDefault="0088200B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00A77547" w:rsidRPr="005F14DF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530,74</w:t>
            </w:r>
          </w:p>
        </w:tc>
        <w:tc>
          <w:tcPr>
            <w:tcW w:w="1352" w:type="dxa"/>
            <w:vAlign w:val="center"/>
          </w:tcPr>
          <w:p w14:paraId="636C79A7" w14:textId="77777777" w:rsidR="00BF6B11" w:rsidRPr="005F14DF" w:rsidRDefault="00BF6B1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5383D8F4" w14:textId="2FA654E7" w:rsidR="00BF6B11" w:rsidRPr="005F14DF" w:rsidRDefault="00A7754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3 433,98</w:t>
            </w:r>
          </w:p>
        </w:tc>
        <w:tc>
          <w:tcPr>
            <w:tcW w:w="1559" w:type="dxa"/>
            <w:vAlign w:val="center"/>
          </w:tcPr>
          <w:p w14:paraId="0426F36B" w14:textId="643BC65C" w:rsidR="00BF6B11" w:rsidRPr="005F14DF" w:rsidRDefault="00A77547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4 530,74</w:t>
            </w:r>
          </w:p>
        </w:tc>
        <w:tc>
          <w:tcPr>
            <w:tcW w:w="2268" w:type="dxa"/>
            <w:vAlign w:val="center"/>
          </w:tcPr>
          <w:p w14:paraId="541E4F3C" w14:textId="2F15D3F0" w:rsidR="00A77547" w:rsidRPr="005F14DF" w:rsidRDefault="00A77547" w:rsidP="00A7754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31.12.2026. (rezultātu uzturēšana)</w:t>
            </w:r>
          </w:p>
          <w:p w14:paraId="6554FD20" w14:textId="29D292CE" w:rsidR="00BF6B11" w:rsidRPr="005F14DF" w:rsidRDefault="00A77547" w:rsidP="00A77547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31.12.2028. (dokumentācijas uzglabāšana)</w:t>
            </w:r>
          </w:p>
        </w:tc>
        <w:tc>
          <w:tcPr>
            <w:tcW w:w="1856" w:type="dxa"/>
            <w:vAlign w:val="center"/>
          </w:tcPr>
          <w:p w14:paraId="087FA9BE" w14:textId="6435A57D" w:rsidR="00BF6B11" w:rsidRPr="005F14DF" w:rsidRDefault="00A77547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</w:tr>
      <w:tr w:rsidR="00FC6611" w:rsidRPr="00DE17DD" w14:paraId="20D64F49" w14:textId="77777777" w:rsidTr="000576E2">
        <w:trPr>
          <w:jc w:val="center"/>
        </w:trPr>
        <w:tc>
          <w:tcPr>
            <w:tcW w:w="562" w:type="dxa"/>
            <w:vAlign w:val="center"/>
          </w:tcPr>
          <w:p w14:paraId="1810D383" w14:textId="21B9BB40" w:rsidR="00FC6611" w:rsidRPr="00DE17DD" w:rsidRDefault="00C230CF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2.</w:t>
            </w:r>
          </w:p>
        </w:tc>
        <w:tc>
          <w:tcPr>
            <w:tcW w:w="3220" w:type="dxa"/>
            <w:vAlign w:val="center"/>
          </w:tcPr>
          <w:p w14:paraId="588F05BB" w14:textId="5DD698A7" w:rsidR="00FC6611" w:rsidRPr="005F14DF" w:rsidRDefault="005178AE" w:rsidP="00C230C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hAnsi="Times New Roman" w:cs="Times New Roman"/>
              </w:rPr>
              <w:t>“</w:t>
            </w:r>
            <w:r w:rsidR="00FC6611" w:rsidRPr="005F14DF">
              <w:rPr>
                <w:rFonts w:ascii="Times New Roman" w:hAnsi="Times New Roman" w:cs="Times New Roman"/>
              </w:rPr>
              <w:t>Limbažu novada pašvaldības grants ceļu pārbūve Katvaru un Limbažu pagastos</w:t>
            </w:r>
            <w:r w:rsidRPr="005F14DF">
              <w:rPr>
                <w:rFonts w:ascii="Times New Roman" w:hAnsi="Times New Roman" w:cs="Times New Roman"/>
              </w:rPr>
              <w:t>”</w:t>
            </w:r>
            <w:r w:rsidR="00FC6611" w:rsidRPr="005F14DF">
              <w:rPr>
                <w:rFonts w:ascii="Times New Roman" w:hAnsi="Times New Roman" w:cs="Times New Roman"/>
              </w:rPr>
              <w:t xml:space="preserve">, </w:t>
            </w:r>
            <w:r w:rsidR="00C230CF" w:rsidRPr="005F14DF">
              <w:rPr>
                <w:rFonts w:ascii="Times New Roman" w:hAnsi="Times New Roman" w:cs="Times New Roman"/>
              </w:rPr>
              <w:t xml:space="preserve">15.04.2019., </w:t>
            </w:r>
            <w:r w:rsidR="00FC6611" w:rsidRPr="005F14DF">
              <w:rPr>
                <w:rFonts w:ascii="Times New Roman" w:hAnsi="Times New Roman" w:cs="Times New Roman"/>
              </w:rPr>
              <w:t>līgums Nr. 19-09-A00702-</w:t>
            </w:r>
            <w:r w:rsidR="00FC6611" w:rsidRPr="005F14DF">
              <w:rPr>
                <w:rFonts w:ascii="Times New Roman" w:hAnsi="Times New Roman" w:cs="Times New Roman"/>
              </w:rPr>
              <w:lastRenderedPageBreak/>
              <w:t>000009</w:t>
            </w:r>
            <w:r w:rsidRPr="005F14DF">
              <w:rPr>
                <w:rFonts w:ascii="Times New Roman" w:hAnsi="Times New Roman" w:cs="Times New Roman"/>
              </w:rPr>
              <w:t>, Lauku atbalsta dienests</w:t>
            </w:r>
          </w:p>
        </w:tc>
        <w:tc>
          <w:tcPr>
            <w:tcW w:w="1330" w:type="dxa"/>
            <w:vAlign w:val="center"/>
          </w:tcPr>
          <w:p w14:paraId="01DBB92B" w14:textId="51071D9B" w:rsidR="00FC6611" w:rsidRPr="005F14DF" w:rsidRDefault="00FC6611" w:rsidP="00C230CF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201</w:t>
            </w:r>
            <w:r w:rsidR="00C230CF" w:rsidRPr="005F14DF">
              <w:rPr>
                <w:rFonts w:ascii="Times New Roman" w:eastAsia="Times New Roman" w:hAnsi="Times New Roman" w:cs="Times New Roman"/>
                <w:lang w:eastAsia="lv-LV"/>
              </w:rPr>
              <w:t>9</w:t>
            </w: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. – 2021.</w:t>
            </w:r>
          </w:p>
        </w:tc>
        <w:tc>
          <w:tcPr>
            <w:tcW w:w="1415" w:type="dxa"/>
            <w:vAlign w:val="center"/>
          </w:tcPr>
          <w:p w14:paraId="655B5F1D" w14:textId="0D089FF0" w:rsidR="00FC6611" w:rsidRPr="005F14DF" w:rsidRDefault="00FC661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355 007,07</w:t>
            </w:r>
          </w:p>
        </w:tc>
        <w:tc>
          <w:tcPr>
            <w:tcW w:w="1352" w:type="dxa"/>
            <w:vAlign w:val="center"/>
          </w:tcPr>
          <w:p w14:paraId="7D5CDA17" w14:textId="77777777" w:rsidR="00FC6611" w:rsidRPr="005F14DF" w:rsidRDefault="00FC661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6E278D2D" w14:textId="7B8DE149" w:rsidR="00FC6611" w:rsidRPr="005F14DF" w:rsidRDefault="00FC661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39 445,23</w:t>
            </w:r>
          </w:p>
        </w:tc>
        <w:tc>
          <w:tcPr>
            <w:tcW w:w="1559" w:type="dxa"/>
            <w:vAlign w:val="center"/>
          </w:tcPr>
          <w:p w14:paraId="7E5FFC0B" w14:textId="49F8ECCB" w:rsidR="00FC6611" w:rsidRPr="005F14DF" w:rsidRDefault="00FC6611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355 007,07</w:t>
            </w:r>
          </w:p>
        </w:tc>
        <w:tc>
          <w:tcPr>
            <w:tcW w:w="2268" w:type="dxa"/>
            <w:vAlign w:val="center"/>
          </w:tcPr>
          <w:p w14:paraId="68AC8AFE" w14:textId="36B9843E" w:rsidR="00FC6611" w:rsidRPr="005F14DF" w:rsidRDefault="00FC66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31.12.2025. (rezultātu uzturēšana)</w:t>
            </w:r>
          </w:p>
          <w:p w14:paraId="43552636" w14:textId="3E5D175A" w:rsidR="00FC6611" w:rsidRPr="005F14DF" w:rsidRDefault="00FC66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 xml:space="preserve">31.12.2028. (dokumentācijas </w:t>
            </w: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uzglabāšana)</w:t>
            </w:r>
          </w:p>
        </w:tc>
        <w:tc>
          <w:tcPr>
            <w:tcW w:w="1856" w:type="dxa"/>
            <w:vAlign w:val="center"/>
          </w:tcPr>
          <w:p w14:paraId="34A7B4F8" w14:textId="77777777" w:rsidR="00FC6611" w:rsidRPr="005F14DF" w:rsidRDefault="00FC6611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4371BE" w:rsidRPr="00DE17DD" w14:paraId="3D658FD2" w14:textId="77777777" w:rsidTr="000576E2">
        <w:trPr>
          <w:jc w:val="center"/>
        </w:trPr>
        <w:tc>
          <w:tcPr>
            <w:tcW w:w="562" w:type="dxa"/>
            <w:vAlign w:val="center"/>
          </w:tcPr>
          <w:p w14:paraId="45210650" w14:textId="03D41B46" w:rsidR="004371BE" w:rsidRPr="00DE17DD" w:rsidRDefault="00263F49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3.</w:t>
            </w:r>
          </w:p>
        </w:tc>
        <w:tc>
          <w:tcPr>
            <w:tcW w:w="3220" w:type="dxa"/>
            <w:vAlign w:val="center"/>
          </w:tcPr>
          <w:p w14:paraId="31377578" w14:textId="77777777" w:rsidR="004371BE" w:rsidRPr="005F14DF" w:rsidRDefault="004371BE" w:rsidP="00A96DA9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5F14DF">
              <w:rPr>
                <w:rFonts w:ascii="Times New Roman" w:hAnsi="Times New Roman" w:cs="Times New Roman"/>
              </w:rPr>
              <w:t>“Maršruti pāri robežām Latvijā un Somijā”, 19-00-A019.333-000001, Lauku atbalsta dienests</w:t>
            </w:r>
          </w:p>
          <w:p w14:paraId="37A25263" w14:textId="77777777" w:rsidR="004371BE" w:rsidRPr="005F14DF" w:rsidRDefault="004371BE" w:rsidP="00A96DA9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5F14DF">
              <w:rPr>
                <w:rFonts w:ascii="Times New Roman" w:hAnsi="Times New Roman" w:cs="Times New Roman"/>
              </w:rPr>
              <w:t>Līgums nr. S_2020/3-1/01 no 04.03.2020. starp pašvaldībām un partnerību “Brasla”</w:t>
            </w:r>
          </w:p>
          <w:p w14:paraId="1EFBF7DE" w14:textId="693F78FA" w:rsidR="004371BE" w:rsidRPr="005F14DF" w:rsidRDefault="004371BE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hAnsi="Times New Roman" w:cs="Times New Roman"/>
              </w:rPr>
              <w:t>Augstrozes dabas takas pirmās kārtas ierīkošana no “Griezes” līdz “Saullēkti” Umurgas pagastā”</w:t>
            </w:r>
          </w:p>
        </w:tc>
        <w:tc>
          <w:tcPr>
            <w:tcW w:w="1330" w:type="dxa"/>
            <w:vAlign w:val="center"/>
          </w:tcPr>
          <w:p w14:paraId="4360BA18" w14:textId="1BEEDF51" w:rsidR="004371BE" w:rsidRPr="005F14DF" w:rsidRDefault="004371BE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2019. - 2021.</w:t>
            </w:r>
          </w:p>
        </w:tc>
        <w:tc>
          <w:tcPr>
            <w:tcW w:w="1415" w:type="dxa"/>
            <w:vAlign w:val="center"/>
          </w:tcPr>
          <w:p w14:paraId="70CFF844" w14:textId="43C02866" w:rsidR="004371BE" w:rsidRPr="005F14DF" w:rsidRDefault="004371BE" w:rsidP="004371BE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10 000,00</w:t>
            </w:r>
          </w:p>
        </w:tc>
        <w:tc>
          <w:tcPr>
            <w:tcW w:w="1352" w:type="dxa"/>
            <w:vAlign w:val="center"/>
          </w:tcPr>
          <w:p w14:paraId="757448D4" w14:textId="77777777" w:rsidR="004371BE" w:rsidRPr="005F14DF" w:rsidRDefault="004371BE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091ADE3C" w14:textId="38100D96" w:rsidR="004371BE" w:rsidRPr="005F14DF" w:rsidRDefault="004371BE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2 299,00</w:t>
            </w:r>
          </w:p>
        </w:tc>
        <w:tc>
          <w:tcPr>
            <w:tcW w:w="1559" w:type="dxa"/>
            <w:vAlign w:val="center"/>
          </w:tcPr>
          <w:p w14:paraId="66CC68F4" w14:textId="0A6D52C3" w:rsidR="004371BE" w:rsidRPr="005F14DF" w:rsidRDefault="004371BE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10 000,00</w:t>
            </w:r>
          </w:p>
        </w:tc>
        <w:tc>
          <w:tcPr>
            <w:tcW w:w="2268" w:type="dxa"/>
            <w:vAlign w:val="center"/>
          </w:tcPr>
          <w:p w14:paraId="4AE34B95" w14:textId="3EFF60E5" w:rsidR="004371BE" w:rsidRPr="005F14DF" w:rsidRDefault="004371BE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F14DF">
              <w:rPr>
                <w:rFonts w:ascii="Times New Roman" w:eastAsia="Times New Roman" w:hAnsi="Times New Roman" w:cs="Times New Roman"/>
                <w:lang w:eastAsia="lv-LV"/>
              </w:rPr>
              <w:t>31.12.2026. Uzraudzības periods</w:t>
            </w:r>
          </w:p>
        </w:tc>
        <w:tc>
          <w:tcPr>
            <w:tcW w:w="1856" w:type="dxa"/>
            <w:vAlign w:val="center"/>
          </w:tcPr>
          <w:p w14:paraId="6635009D" w14:textId="77777777" w:rsidR="004371BE" w:rsidRPr="005F14DF" w:rsidRDefault="004371BE" w:rsidP="00A96DA9">
            <w:pPr>
              <w:rPr>
                <w:rFonts w:ascii="Times New Roman" w:hAnsi="Times New Roman" w:cs="Times New Roman"/>
                <w:color w:val="000000"/>
              </w:rPr>
            </w:pPr>
            <w:r w:rsidRPr="005F14DF">
              <w:rPr>
                <w:rFonts w:ascii="Times New Roman" w:hAnsi="Times New Roman" w:cs="Times New Roman"/>
                <w:color w:val="000000"/>
              </w:rPr>
              <w:t xml:space="preserve">Sadarbības līgums ar Vidzemes lauku partnerību “Brasla”, </w:t>
            </w:r>
            <w:proofErr w:type="spellStart"/>
            <w:r w:rsidRPr="005F14DF">
              <w:rPr>
                <w:rFonts w:ascii="Times New Roman" w:hAnsi="Times New Roman" w:cs="Times New Roman"/>
                <w:color w:val="000000"/>
              </w:rPr>
              <w:t>Starpteritoriālā</w:t>
            </w:r>
            <w:proofErr w:type="spellEnd"/>
            <w:r w:rsidRPr="005F14DF">
              <w:rPr>
                <w:rFonts w:ascii="Times New Roman" w:hAnsi="Times New Roman" w:cs="Times New Roman"/>
                <w:color w:val="000000"/>
              </w:rPr>
              <w:t xml:space="preserve"> un starpvalstu sadarbība</w:t>
            </w:r>
          </w:p>
          <w:p w14:paraId="0CD75F09" w14:textId="77777777" w:rsidR="004371BE" w:rsidRPr="005F14DF" w:rsidRDefault="004371BE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4371BE" w:rsidRPr="00DE17DD" w14:paraId="77878AD8" w14:textId="77777777" w:rsidTr="00F53136">
        <w:trPr>
          <w:jc w:val="center"/>
        </w:trPr>
        <w:tc>
          <w:tcPr>
            <w:tcW w:w="15263" w:type="dxa"/>
            <w:gridSpan w:val="9"/>
            <w:vAlign w:val="center"/>
          </w:tcPr>
          <w:p w14:paraId="615E3E43" w14:textId="3E5C1037" w:rsidR="004371BE" w:rsidRPr="00DE17DD" w:rsidRDefault="004371BE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1721AE">
              <w:rPr>
                <w:rFonts w:ascii="Times New Roman" w:eastAsia="Times New Roman" w:hAnsi="Times New Roman" w:cs="Times New Roman"/>
                <w:b/>
                <w:lang w:eastAsia="lv-LV"/>
              </w:rPr>
              <w:t>Finanšu instrumenta nosaukums</w:t>
            </w:r>
            <w:r>
              <w:rPr>
                <w:rFonts w:ascii="Times New Roman" w:eastAsia="Times New Roman" w:hAnsi="Times New Roman" w:cs="Times New Roman"/>
                <w:b/>
                <w:lang w:eastAsia="lv-LV"/>
              </w:rPr>
              <w:t>: Eiropas Sociālais fonds</w:t>
            </w:r>
          </w:p>
        </w:tc>
      </w:tr>
      <w:tr w:rsidR="00356685" w:rsidRPr="00DE17DD" w14:paraId="2A01B3DD" w14:textId="77777777" w:rsidTr="000576E2">
        <w:trPr>
          <w:jc w:val="center"/>
        </w:trPr>
        <w:tc>
          <w:tcPr>
            <w:tcW w:w="562" w:type="dxa"/>
            <w:vAlign w:val="center"/>
          </w:tcPr>
          <w:p w14:paraId="4E74E3FA" w14:textId="317FF553" w:rsidR="00356685" w:rsidRPr="00DE17DD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1.</w:t>
            </w:r>
          </w:p>
        </w:tc>
        <w:tc>
          <w:tcPr>
            <w:tcW w:w="3220" w:type="dxa"/>
            <w:vAlign w:val="center"/>
          </w:tcPr>
          <w:p w14:paraId="755ACD47" w14:textId="2E5E5F6C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>“Atbalsts izglītojamo individuālo kompetenču attīstībai”, 15.09.2017. sadarbības līgums Nr. 4-15.18/17/22</w:t>
            </w:r>
            <w:r>
              <w:rPr>
                <w:rFonts w:ascii="Times New Roman" w:hAnsi="Times New Roman" w:cs="Times New Roman"/>
              </w:rPr>
              <w:t>, Valsts izglītības satura centrs</w:t>
            </w:r>
          </w:p>
        </w:tc>
        <w:tc>
          <w:tcPr>
            <w:tcW w:w="1330" w:type="dxa"/>
            <w:vAlign w:val="center"/>
          </w:tcPr>
          <w:p w14:paraId="3782065E" w14:textId="33F939CE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2019. – 2021.</w:t>
            </w:r>
          </w:p>
        </w:tc>
        <w:tc>
          <w:tcPr>
            <w:tcW w:w="1415" w:type="dxa"/>
            <w:vAlign w:val="center"/>
          </w:tcPr>
          <w:p w14:paraId="123B1B71" w14:textId="53308A45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156 071,88</w:t>
            </w:r>
          </w:p>
        </w:tc>
        <w:tc>
          <w:tcPr>
            <w:tcW w:w="1352" w:type="dxa"/>
            <w:vAlign w:val="center"/>
          </w:tcPr>
          <w:p w14:paraId="009888FC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76CBD13C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0426D2A7" w14:textId="5B8727ED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156 071,88</w:t>
            </w:r>
          </w:p>
        </w:tc>
        <w:tc>
          <w:tcPr>
            <w:tcW w:w="2268" w:type="dxa"/>
            <w:vAlign w:val="center"/>
          </w:tcPr>
          <w:p w14:paraId="606C063D" w14:textId="374FB176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5 gadi</w:t>
            </w:r>
          </w:p>
        </w:tc>
        <w:tc>
          <w:tcPr>
            <w:tcW w:w="1856" w:type="dxa"/>
            <w:vAlign w:val="center"/>
          </w:tcPr>
          <w:p w14:paraId="2B384D7E" w14:textId="6244C6F7" w:rsidR="00356685" w:rsidRPr="00356685" w:rsidRDefault="00356685" w:rsidP="00A96DA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Pašvaldība ir projekta sadarbības partneris, to īsteno Valsts izglītības satura centrs</w:t>
            </w:r>
          </w:p>
        </w:tc>
      </w:tr>
      <w:tr w:rsidR="00356685" w:rsidRPr="00DE17DD" w14:paraId="045D5518" w14:textId="77777777" w:rsidTr="000576E2">
        <w:trPr>
          <w:jc w:val="center"/>
        </w:trPr>
        <w:tc>
          <w:tcPr>
            <w:tcW w:w="562" w:type="dxa"/>
            <w:vAlign w:val="center"/>
          </w:tcPr>
          <w:p w14:paraId="25FDEC2C" w14:textId="14F34021" w:rsidR="00356685" w:rsidRPr="00DE17DD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2.</w:t>
            </w:r>
          </w:p>
        </w:tc>
        <w:tc>
          <w:tcPr>
            <w:tcW w:w="3220" w:type="dxa"/>
            <w:vAlign w:val="center"/>
          </w:tcPr>
          <w:p w14:paraId="195A17F2" w14:textId="383A8615" w:rsidR="00356685" w:rsidRPr="00356685" w:rsidRDefault="00356685" w:rsidP="00356685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>“Atbalsts priekšlaicīgas mācību pārtraukšanas samazināšanai”, projekts Nr.8.3.4.0/16/I/001</w:t>
            </w:r>
            <w:r>
              <w:rPr>
                <w:rFonts w:ascii="Times New Roman" w:hAnsi="Times New Roman" w:cs="Times New Roman"/>
              </w:rPr>
              <w:t>, 02.10.2017. sadarbības līgums Nr. P6-13/48, Izglītības kvalitātes valsts dienests</w:t>
            </w:r>
          </w:p>
        </w:tc>
        <w:tc>
          <w:tcPr>
            <w:tcW w:w="1330" w:type="dxa"/>
            <w:vAlign w:val="center"/>
          </w:tcPr>
          <w:p w14:paraId="30556F17" w14:textId="7B2B6761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2017. – 2022.</w:t>
            </w:r>
          </w:p>
        </w:tc>
        <w:tc>
          <w:tcPr>
            <w:tcW w:w="1415" w:type="dxa"/>
            <w:vAlign w:val="center"/>
          </w:tcPr>
          <w:p w14:paraId="58938678" w14:textId="2E120E0F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121 464,55</w:t>
            </w:r>
          </w:p>
        </w:tc>
        <w:tc>
          <w:tcPr>
            <w:tcW w:w="1352" w:type="dxa"/>
            <w:vAlign w:val="center"/>
          </w:tcPr>
          <w:p w14:paraId="2E9A7D84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77CDF536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334504AA" w14:textId="6B13A22F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121 464,55</w:t>
            </w:r>
          </w:p>
        </w:tc>
        <w:tc>
          <w:tcPr>
            <w:tcW w:w="2268" w:type="dxa"/>
            <w:vAlign w:val="center"/>
          </w:tcPr>
          <w:p w14:paraId="79D0C4E5" w14:textId="08B80CA2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5 gadi</w:t>
            </w:r>
          </w:p>
        </w:tc>
        <w:tc>
          <w:tcPr>
            <w:tcW w:w="1856" w:type="dxa"/>
            <w:vAlign w:val="center"/>
          </w:tcPr>
          <w:p w14:paraId="591E8EE9" w14:textId="770742B7" w:rsidR="00356685" w:rsidRPr="00356685" w:rsidRDefault="00356685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Pašvaldība ir projekta sadarbības partneris, to īsteno Izglītības kvalitātes valsts dienests</w:t>
            </w:r>
          </w:p>
        </w:tc>
      </w:tr>
      <w:tr w:rsidR="00356685" w:rsidRPr="00DE17DD" w14:paraId="3308E801" w14:textId="77777777" w:rsidTr="000576E2">
        <w:trPr>
          <w:jc w:val="center"/>
        </w:trPr>
        <w:tc>
          <w:tcPr>
            <w:tcW w:w="562" w:type="dxa"/>
            <w:vAlign w:val="center"/>
          </w:tcPr>
          <w:p w14:paraId="1B002A42" w14:textId="52EFF6B2" w:rsidR="00356685" w:rsidRPr="00DE17DD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3.</w:t>
            </w:r>
          </w:p>
        </w:tc>
        <w:tc>
          <w:tcPr>
            <w:tcW w:w="3220" w:type="dxa"/>
            <w:vAlign w:val="center"/>
          </w:tcPr>
          <w:p w14:paraId="7061F4B9" w14:textId="30AB90C1" w:rsidR="00356685" w:rsidRPr="00356685" w:rsidRDefault="00356685" w:rsidP="00A96DA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hAnsi="Times New Roman" w:cs="Times New Roman"/>
              </w:rPr>
              <w:t>“Karjeras atbalsts vispārējās un profesionālās izglītības iestādēs”, projekts Nr. 8.3.5.0/16/I/001, 21.03.2017., līgums Nr. 4.-8.3.3/50, Valsts izglītības attīstības aģentūra</w:t>
            </w:r>
          </w:p>
        </w:tc>
        <w:tc>
          <w:tcPr>
            <w:tcW w:w="1330" w:type="dxa"/>
            <w:vAlign w:val="center"/>
          </w:tcPr>
          <w:p w14:paraId="78F659BC" w14:textId="013E6BBE" w:rsidR="00356685" w:rsidRPr="00356685" w:rsidRDefault="00356685" w:rsidP="00A96DA9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2016. – 2022.</w:t>
            </w:r>
          </w:p>
        </w:tc>
        <w:tc>
          <w:tcPr>
            <w:tcW w:w="1415" w:type="dxa"/>
            <w:vAlign w:val="center"/>
          </w:tcPr>
          <w:p w14:paraId="1DDD7D4E" w14:textId="5068DBAD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94 852,09</w:t>
            </w:r>
          </w:p>
        </w:tc>
        <w:tc>
          <w:tcPr>
            <w:tcW w:w="1352" w:type="dxa"/>
            <w:vAlign w:val="center"/>
          </w:tcPr>
          <w:p w14:paraId="551CE47D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5076705E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6AC1A1A2" w14:textId="6B41E546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94 852,09</w:t>
            </w:r>
          </w:p>
        </w:tc>
        <w:tc>
          <w:tcPr>
            <w:tcW w:w="2268" w:type="dxa"/>
            <w:vAlign w:val="center"/>
          </w:tcPr>
          <w:p w14:paraId="2162BBBD" w14:textId="6F314403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5 gadi</w:t>
            </w:r>
          </w:p>
        </w:tc>
        <w:tc>
          <w:tcPr>
            <w:tcW w:w="1856" w:type="dxa"/>
            <w:vAlign w:val="center"/>
          </w:tcPr>
          <w:p w14:paraId="63C90D1C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56685" w:rsidRPr="00DE17DD" w14:paraId="72451AF7" w14:textId="77777777" w:rsidTr="000576E2">
        <w:trPr>
          <w:jc w:val="center"/>
        </w:trPr>
        <w:tc>
          <w:tcPr>
            <w:tcW w:w="562" w:type="dxa"/>
            <w:vAlign w:val="center"/>
          </w:tcPr>
          <w:p w14:paraId="3FB14FEF" w14:textId="5AD7FA28" w:rsidR="00356685" w:rsidRPr="00DE17DD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4.</w:t>
            </w:r>
          </w:p>
        </w:tc>
        <w:tc>
          <w:tcPr>
            <w:tcW w:w="3220" w:type="dxa"/>
            <w:vAlign w:val="center"/>
          </w:tcPr>
          <w:p w14:paraId="10546CF4" w14:textId="3BC2D6FF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“Nodarbināto personu profesionālās kompetences pilnveide”, </w:t>
            </w:r>
            <w:r w:rsidRPr="00356685">
              <w:rPr>
                <w:rFonts w:ascii="Times New Roman" w:hAnsi="Times New Roman" w:cs="Times New Roman"/>
              </w:rPr>
              <w:t xml:space="preserve">projekts Nr. </w:t>
            </w:r>
            <w:r w:rsidRPr="00356685">
              <w:rPr>
                <w:rFonts w:ascii="Times New Roman" w:hAnsi="Times New Roman" w:cs="Times New Roman"/>
              </w:rPr>
              <w:lastRenderedPageBreak/>
              <w:t xml:space="preserve">8.4.1.0/16/I/001, </w:t>
            </w:r>
            <w:r w:rsidRPr="00356685">
              <w:rPr>
                <w:rFonts w:ascii="Times New Roman" w:eastAsia="Times New Roman" w:hAnsi="Times New Roman" w:cs="Times New Roman"/>
                <w:bCs/>
                <w:lang w:eastAsia="lv-LV"/>
              </w:rPr>
              <w:t>Valsts izglītības attīstības aģentūra</w:t>
            </w:r>
          </w:p>
        </w:tc>
        <w:tc>
          <w:tcPr>
            <w:tcW w:w="1330" w:type="dxa"/>
            <w:vAlign w:val="center"/>
          </w:tcPr>
          <w:p w14:paraId="11E47A0D" w14:textId="20DEA40B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lastRenderedPageBreak/>
              <w:t>2017. – 2022.</w:t>
            </w:r>
          </w:p>
        </w:tc>
        <w:tc>
          <w:tcPr>
            <w:tcW w:w="1415" w:type="dxa"/>
            <w:vAlign w:val="center"/>
          </w:tcPr>
          <w:p w14:paraId="052AFB0D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52" w:type="dxa"/>
            <w:vAlign w:val="center"/>
          </w:tcPr>
          <w:p w14:paraId="5CEDC949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701" w:type="dxa"/>
            <w:vAlign w:val="center"/>
          </w:tcPr>
          <w:p w14:paraId="294FCBC4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7548D44C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268" w:type="dxa"/>
            <w:vAlign w:val="center"/>
          </w:tcPr>
          <w:p w14:paraId="06056D5C" w14:textId="40DD06E4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5 gadi</w:t>
            </w:r>
          </w:p>
        </w:tc>
        <w:tc>
          <w:tcPr>
            <w:tcW w:w="1856" w:type="dxa"/>
            <w:vAlign w:val="center"/>
          </w:tcPr>
          <w:p w14:paraId="19411EBE" w14:textId="3625FD0D" w:rsidR="00356685" w:rsidRPr="00356685" w:rsidRDefault="00356685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 xml:space="preserve">Nav konkrēts piešķirtais finansējums, to </w:t>
            </w: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piešķir pēc fakta.</w:t>
            </w:r>
          </w:p>
        </w:tc>
      </w:tr>
      <w:tr w:rsidR="00356685" w:rsidRPr="00DE17DD" w14:paraId="7533B969" w14:textId="77777777" w:rsidTr="000576E2">
        <w:trPr>
          <w:jc w:val="center"/>
        </w:trPr>
        <w:tc>
          <w:tcPr>
            <w:tcW w:w="562" w:type="dxa"/>
            <w:vAlign w:val="center"/>
          </w:tcPr>
          <w:p w14:paraId="1F214AED" w14:textId="236074E7" w:rsidR="00356685" w:rsidRPr="00DE17DD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lastRenderedPageBreak/>
              <w:t>5.</w:t>
            </w:r>
          </w:p>
        </w:tc>
        <w:tc>
          <w:tcPr>
            <w:tcW w:w="3220" w:type="dxa"/>
            <w:vAlign w:val="center"/>
          </w:tcPr>
          <w:p w14:paraId="5B4418BF" w14:textId="71E29FF0" w:rsidR="00356685" w:rsidRPr="00DE17DD" w:rsidRDefault="00356685" w:rsidP="00F52874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“PROTI un DARI!”,  14.07.2016., līgums Nr.8.3.3.0/15/I/001, Centrālā finanšu un līgumu aģentūra</w:t>
            </w:r>
          </w:p>
        </w:tc>
        <w:tc>
          <w:tcPr>
            <w:tcW w:w="1330" w:type="dxa"/>
            <w:vAlign w:val="center"/>
          </w:tcPr>
          <w:p w14:paraId="5E764F7F" w14:textId="1100FC00" w:rsidR="00356685" w:rsidRPr="00DE17DD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6B11D7">
              <w:rPr>
                <w:rFonts w:ascii="Times New Roman" w:eastAsia="Times New Roman" w:hAnsi="Times New Roman" w:cs="Times New Roman"/>
                <w:lang w:eastAsia="lv-LV"/>
              </w:rPr>
              <w:t>2016. -2021.</w:t>
            </w:r>
          </w:p>
        </w:tc>
        <w:tc>
          <w:tcPr>
            <w:tcW w:w="1415" w:type="dxa"/>
            <w:vAlign w:val="center"/>
          </w:tcPr>
          <w:p w14:paraId="7BD49B7E" w14:textId="6DD03762" w:rsidR="00356685" w:rsidRPr="00DE17DD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6B11D7">
              <w:rPr>
                <w:rFonts w:ascii="Times New Roman" w:eastAsia="Times New Roman" w:hAnsi="Times New Roman" w:cs="Times New Roman"/>
                <w:lang w:eastAsia="lv-LV"/>
              </w:rPr>
              <w:t>14 323,32</w:t>
            </w:r>
          </w:p>
        </w:tc>
        <w:tc>
          <w:tcPr>
            <w:tcW w:w="1352" w:type="dxa"/>
            <w:vAlign w:val="center"/>
          </w:tcPr>
          <w:p w14:paraId="265E213E" w14:textId="67E98AF5" w:rsidR="00356685" w:rsidRPr="00DE17DD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6B11D7">
              <w:rPr>
                <w:rFonts w:ascii="Times New Roman" w:eastAsia="Times New Roman" w:hAnsi="Times New Roman" w:cs="Times New Roman"/>
                <w:lang w:eastAsia="lv-LV"/>
              </w:rPr>
              <w:t>14 323,32</w:t>
            </w:r>
          </w:p>
        </w:tc>
        <w:tc>
          <w:tcPr>
            <w:tcW w:w="1701" w:type="dxa"/>
            <w:vAlign w:val="center"/>
          </w:tcPr>
          <w:p w14:paraId="042E13BB" w14:textId="7B84B199" w:rsidR="00356685" w:rsidRPr="00DE17DD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76B795FE" w14:textId="5237B2D3" w:rsidR="00356685" w:rsidRPr="00DE17DD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6B11D7">
              <w:rPr>
                <w:rFonts w:ascii="Times New Roman" w:eastAsia="Times New Roman" w:hAnsi="Times New Roman" w:cs="Times New Roman"/>
                <w:lang w:eastAsia="lv-LV"/>
              </w:rPr>
              <w:t>14 323,32</w:t>
            </w:r>
          </w:p>
        </w:tc>
        <w:tc>
          <w:tcPr>
            <w:tcW w:w="2268" w:type="dxa"/>
            <w:vAlign w:val="center"/>
          </w:tcPr>
          <w:p w14:paraId="7C021FCA" w14:textId="3DD42F3B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31.12.2028.</w:t>
            </w:r>
          </w:p>
        </w:tc>
        <w:tc>
          <w:tcPr>
            <w:tcW w:w="1856" w:type="dxa"/>
            <w:vAlign w:val="center"/>
          </w:tcPr>
          <w:p w14:paraId="788A8596" w14:textId="1024B777" w:rsidR="00356685" w:rsidRPr="00356685" w:rsidRDefault="00356685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Rezultāti – aktivitātēs iesaistāmi 9 jaunieši, 6 jaunieši sekmīgi izpildījuši Individuālo pasākumu programmu .</w:t>
            </w:r>
          </w:p>
        </w:tc>
      </w:tr>
      <w:tr w:rsidR="00356685" w:rsidRPr="00DE17DD" w14:paraId="69572EF5" w14:textId="77777777" w:rsidTr="000576E2">
        <w:trPr>
          <w:jc w:val="center"/>
        </w:trPr>
        <w:tc>
          <w:tcPr>
            <w:tcW w:w="562" w:type="dxa"/>
            <w:vAlign w:val="center"/>
          </w:tcPr>
          <w:p w14:paraId="48FCABCD" w14:textId="467182C5" w:rsidR="00356685" w:rsidRPr="00DE17DD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6.</w:t>
            </w:r>
          </w:p>
        </w:tc>
        <w:tc>
          <w:tcPr>
            <w:tcW w:w="3220" w:type="dxa"/>
            <w:vAlign w:val="center"/>
          </w:tcPr>
          <w:p w14:paraId="2057C279" w14:textId="7E06A417" w:rsidR="00356685" w:rsidRDefault="00356685" w:rsidP="00F52874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5354D2">
              <w:rPr>
                <w:rFonts w:ascii="Times New Roman" w:hAnsi="Times New Roman" w:cs="Times New Roman"/>
              </w:rPr>
              <w:t>“Pasākumi vietējās sabiedrības veselības veicināšanai un slimību profilaksei Limbažu novadā”, 15.05.2017.,  līgums Nr. 9.2.4.2/16/I/059, Centrālā finanšu un līgumu aģentūra</w:t>
            </w:r>
          </w:p>
        </w:tc>
        <w:tc>
          <w:tcPr>
            <w:tcW w:w="1330" w:type="dxa"/>
            <w:vAlign w:val="center"/>
          </w:tcPr>
          <w:p w14:paraId="61CC5E1E" w14:textId="5FD1F33A" w:rsidR="00356685" w:rsidRPr="006B11D7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354D2">
              <w:rPr>
                <w:rFonts w:ascii="Times New Roman" w:eastAsia="Times New Roman" w:hAnsi="Times New Roman" w:cs="Times New Roman"/>
                <w:lang w:eastAsia="lv-LV"/>
              </w:rPr>
              <w:t>2017. – 2023.</w:t>
            </w:r>
          </w:p>
        </w:tc>
        <w:tc>
          <w:tcPr>
            <w:tcW w:w="1415" w:type="dxa"/>
            <w:vAlign w:val="center"/>
          </w:tcPr>
          <w:p w14:paraId="78438DA5" w14:textId="146CCF11" w:rsidR="00356685" w:rsidRPr="006B11D7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354D2">
              <w:rPr>
                <w:rFonts w:ascii="Times New Roman" w:eastAsia="Times New Roman" w:hAnsi="Times New Roman" w:cs="Times New Roman"/>
                <w:lang w:eastAsia="lv-LV"/>
              </w:rPr>
              <w:t>298 379,75</w:t>
            </w:r>
          </w:p>
        </w:tc>
        <w:tc>
          <w:tcPr>
            <w:tcW w:w="1352" w:type="dxa"/>
            <w:vAlign w:val="center"/>
          </w:tcPr>
          <w:p w14:paraId="529DF098" w14:textId="2D506E3B" w:rsidR="00356685" w:rsidRPr="006B11D7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354D2">
              <w:rPr>
                <w:rFonts w:ascii="Times New Roman" w:eastAsia="Times New Roman" w:hAnsi="Times New Roman" w:cs="Times New Roman"/>
                <w:lang w:eastAsia="lv-LV"/>
              </w:rPr>
              <w:t>105 310,50</w:t>
            </w:r>
          </w:p>
        </w:tc>
        <w:tc>
          <w:tcPr>
            <w:tcW w:w="1701" w:type="dxa"/>
            <w:vAlign w:val="center"/>
          </w:tcPr>
          <w:p w14:paraId="1023E897" w14:textId="77777777" w:rsidR="00356685" w:rsidRPr="006B11D7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4C9E9583" w14:textId="01A1A9F9" w:rsidR="00356685" w:rsidRPr="006B11D7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5354D2">
              <w:rPr>
                <w:rFonts w:ascii="Times New Roman" w:eastAsia="Times New Roman" w:hAnsi="Times New Roman" w:cs="Times New Roman"/>
                <w:lang w:eastAsia="lv-LV"/>
              </w:rPr>
              <w:t>298 379,75</w:t>
            </w:r>
          </w:p>
        </w:tc>
        <w:tc>
          <w:tcPr>
            <w:tcW w:w="2268" w:type="dxa"/>
            <w:vAlign w:val="center"/>
          </w:tcPr>
          <w:p w14:paraId="7ADAA651" w14:textId="32027572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31.12.2028. (rezultātu uzturēšana un dokumentu uzglabāšana)</w:t>
            </w:r>
          </w:p>
        </w:tc>
        <w:tc>
          <w:tcPr>
            <w:tcW w:w="1856" w:type="dxa"/>
            <w:vAlign w:val="center"/>
          </w:tcPr>
          <w:p w14:paraId="312B6890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56685" w:rsidRPr="00DE17DD" w14:paraId="63A35D12" w14:textId="77777777" w:rsidTr="000576E2">
        <w:trPr>
          <w:jc w:val="center"/>
        </w:trPr>
        <w:tc>
          <w:tcPr>
            <w:tcW w:w="562" w:type="dxa"/>
            <w:vAlign w:val="center"/>
          </w:tcPr>
          <w:p w14:paraId="79757D8E" w14:textId="3A30BBFB" w:rsid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7.</w:t>
            </w:r>
          </w:p>
        </w:tc>
        <w:tc>
          <w:tcPr>
            <w:tcW w:w="3220" w:type="dxa"/>
            <w:vAlign w:val="center"/>
          </w:tcPr>
          <w:p w14:paraId="2B5EA088" w14:textId="0F5999F5" w:rsidR="00356685" w:rsidRPr="001644D1" w:rsidRDefault="00356685" w:rsidP="001644D1">
            <w:pPr>
              <w:pStyle w:val="Sarakstarindkopa"/>
              <w:spacing w:line="293" w:lineRule="atLeast"/>
              <w:ind w:left="0"/>
              <w:rPr>
                <w:rFonts w:ascii="Times New Roman" w:hAnsi="Times New Roman" w:cs="Times New Roman"/>
              </w:rPr>
            </w:pPr>
            <w:r w:rsidRPr="001644D1">
              <w:rPr>
                <w:rStyle w:val="Izclums"/>
                <w:rFonts w:ascii="Times New Roman" w:hAnsi="Times New Roman" w:cs="Times New Roman"/>
                <w:i w:val="0"/>
              </w:rPr>
              <w:t>“</w:t>
            </w:r>
            <w:proofErr w:type="spellStart"/>
            <w:r w:rsidRPr="001644D1">
              <w:rPr>
                <w:rStyle w:val="Izclums"/>
                <w:rFonts w:ascii="Times New Roman" w:hAnsi="Times New Roman" w:cs="Times New Roman"/>
                <w:i w:val="0"/>
              </w:rPr>
              <w:t>Deinstitucionalizācija</w:t>
            </w:r>
            <w:proofErr w:type="spellEnd"/>
            <w:r w:rsidRPr="001644D1">
              <w:rPr>
                <w:rStyle w:val="Izclums"/>
                <w:rFonts w:ascii="Times New Roman" w:hAnsi="Times New Roman" w:cs="Times New Roman"/>
                <w:i w:val="0"/>
              </w:rPr>
              <w:t xml:space="preserve"> un sociālie pakalpojumi personām ar invaliditāti un bērniem”</w:t>
            </w:r>
            <w:r w:rsidRPr="001644D1">
              <w:rPr>
                <w:rStyle w:val="Izclums"/>
                <w:rFonts w:ascii="Times New Roman" w:hAnsi="Times New Roman" w:cs="Times New Roman"/>
              </w:rPr>
              <w:t xml:space="preserve"> (</w:t>
            </w:r>
            <w:r w:rsidRPr="001644D1">
              <w:rPr>
                <w:rFonts w:ascii="Times New Roman" w:hAnsi="Times New Roman" w:cs="Times New Roman"/>
              </w:rPr>
              <w:t>palielināt ģimeniskai videi pietuvinātu un sabiedrībā balstītu sociālo pakalpojumu pieejamību dzīvesvietā personām ar garīga rakstura traucējumiem un bērniem</w:t>
            </w:r>
            <w:r w:rsidRPr="001644D1">
              <w:rPr>
                <w:rStyle w:val="Izclums"/>
                <w:rFonts w:ascii="Times New Roman" w:hAnsi="Times New Roman" w:cs="Times New Roman"/>
              </w:rPr>
              <w:t xml:space="preserve">), </w:t>
            </w:r>
            <w:r>
              <w:rPr>
                <w:rStyle w:val="Izclums"/>
                <w:rFonts w:ascii="Times New Roman" w:hAnsi="Times New Roman" w:cs="Times New Roman"/>
                <w:i w:val="0"/>
              </w:rPr>
              <w:t xml:space="preserve">projekts </w:t>
            </w:r>
            <w:r w:rsidRPr="001644D1">
              <w:rPr>
                <w:rStyle w:val="Izclums"/>
                <w:rFonts w:ascii="Times New Roman" w:hAnsi="Times New Roman" w:cs="Times New Roman"/>
                <w:i w:val="0"/>
              </w:rPr>
              <w:t>Nr.</w:t>
            </w:r>
            <w:r w:rsidRPr="001644D1">
              <w:rPr>
                <w:rFonts w:ascii="Times New Roman" w:hAnsi="Times New Roman" w:cs="Times New Roman"/>
                <w:i/>
              </w:rPr>
              <w:t xml:space="preserve"> </w:t>
            </w:r>
            <w:r w:rsidRPr="001644D1">
              <w:rPr>
                <w:rStyle w:val="Izclums"/>
                <w:rFonts w:ascii="Times New Roman" w:hAnsi="Times New Roman" w:cs="Times New Roman"/>
                <w:i w:val="0"/>
              </w:rPr>
              <w:t>9.2.2.1./15/I/002</w:t>
            </w:r>
            <w:r>
              <w:rPr>
                <w:rStyle w:val="Izclums"/>
                <w:rFonts w:ascii="Times New Roman" w:hAnsi="Times New Roman" w:cs="Times New Roman"/>
                <w:i w:val="0"/>
              </w:rPr>
              <w:t>, līgums Nr. LM2016/35-5-10-43</w:t>
            </w:r>
          </w:p>
        </w:tc>
        <w:tc>
          <w:tcPr>
            <w:tcW w:w="1330" w:type="dxa"/>
            <w:vAlign w:val="center"/>
          </w:tcPr>
          <w:p w14:paraId="68414344" w14:textId="2D563543" w:rsidR="00356685" w:rsidRPr="001644D1" w:rsidRDefault="00356685" w:rsidP="001644D1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644D1">
              <w:rPr>
                <w:rFonts w:ascii="Times New Roman" w:eastAsia="Times New Roman" w:hAnsi="Times New Roman" w:cs="Times New Roman"/>
                <w:lang w:eastAsia="lv-LV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6</w:t>
            </w:r>
            <w:r w:rsidRPr="001644D1">
              <w:rPr>
                <w:rFonts w:ascii="Times New Roman" w:eastAsia="Times New Roman" w:hAnsi="Times New Roman" w:cs="Times New Roman"/>
                <w:lang w:eastAsia="lv-LV"/>
              </w:rPr>
              <w:t>. – 2023.</w:t>
            </w:r>
          </w:p>
        </w:tc>
        <w:tc>
          <w:tcPr>
            <w:tcW w:w="1415" w:type="dxa"/>
            <w:vAlign w:val="center"/>
          </w:tcPr>
          <w:p w14:paraId="2ABE7AF2" w14:textId="7E75AE0D" w:rsidR="00356685" w:rsidRPr="001644D1" w:rsidRDefault="00356685" w:rsidP="001644D1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23 095,40</w:t>
            </w:r>
          </w:p>
        </w:tc>
        <w:tc>
          <w:tcPr>
            <w:tcW w:w="1352" w:type="dxa"/>
            <w:vAlign w:val="center"/>
          </w:tcPr>
          <w:p w14:paraId="687F5753" w14:textId="269D5EA9" w:rsidR="00356685" w:rsidRPr="001644D1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34 643,31</w:t>
            </w:r>
          </w:p>
        </w:tc>
        <w:tc>
          <w:tcPr>
            <w:tcW w:w="1701" w:type="dxa"/>
            <w:vAlign w:val="center"/>
          </w:tcPr>
          <w:p w14:paraId="7845FAF1" w14:textId="77777777" w:rsidR="00356685" w:rsidRPr="006B11D7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559" w:type="dxa"/>
            <w:vAlign w:val="center"/>
          </w:tcPr>
          <w:p w14:paraId="2FB8F00E" w14:textId="4B399B18" w:rsidR="00356685" w:rsidRPr="005354D2" w:rsidRDefault="00356685" w:rsidP="00B67248">
            <w:pPr>
              <w:pStyle w:val="Sarakstarindkopa"/>
              <w:spacing w:line="293" w:lineRule="atLeast"/>
              <w:ind w:left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65874.90</w:t>
            </w:r>
          </w:p>
        </w:tc>
        <w:tc>
          <w:tcPr>
            <w:tcW w:w="2268" w:type="dxa"/>
            <w:vAlign w:val="center"/>
          </w:tcPr>
          <w:p w14:paraId="64DE1057" w14:textId="42F41EC7" w:rsidR="00356685" w:rsidRPr="00356685" w:rsidRDefault="00356685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5 gadi</w:t>
            </w:r>
          </w:p>
        </w:tc>
        <w:tc>
          <w:tcPr>
            <w:tcW w:w="1856" w:type="dxa"/>
            <w:vAlign w:val="center"/>
          </w:tcPr>
          <w:p w14:paraId="7BFFCB98" w14:textId="77777777" w:rsidR="00356685" w:rsidRPr="00356685" w:rsidRDefault="00356685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Limbažu novada pašvaldība ir projekta partneris. Vadošais partneris ir Rīgas plānošanas reģions.</w:t>
            </w:r>
          </w:p>
          <w:p w14:paraId="3625CFD8" w14:textId="151F24DC" w:rsidR="00356685" w:rsidRPr="00356685" w:rsidRDefault="00356685" w:rsidP="00B6724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56685">
              <w:rPr>
                <w:rFonts w:ascii="Times New Roman" w:eastAsia="Times New Roman" w:hAnsi="Times New Roman" w:cs="Times New Roman"/>
                <w:lang w:eastAsia="lv-LV"/>
              </w:rPr>
              <w:t>Nav konkrēts piešķirtais finansējums, to piešķir pēc fakta.</w:t>
            </w:r>
          </w:p>
        </w:tc>
      </w:tr>
    </w:tbl>
    <w:p w14:paraId="58AC580B" w14:textId="77777777" w:rsidR="00BF6B11" w:rsidRPr="00F77206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Apstiprināts ar domes ____.gada ___ . ___________________lēmumu</w:t>
      </w:r>
    </w:p>
    <w:p w14:paraId="7C92575A" w14:textId="11A81821" w:rsidR="00BF6B11" w:rsidRDefault="00BF6B11" w:rsidP="00803447">
      <w:pPr>
        <w:shd w:val="clear" w:color="auto" w:fill="FFFFFF"/>
        <w:spacing w:after="0" w:line="293" w:lineRule="atLeast"/>
        <w:ind w:left="567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priekšsēdētājs: Vārds, uzvārds      </w:t>
      </w:r>
      <w:r w:rsidRPr="00F77206">
        <w:rPr>
          <w:rFonts w:ascii="Times New Roman" w:hAnsi="Times New Roman" w:cs="Times New Roman"/>
          <w:bCs/>
          <w:sz w:val="24"/>
          <w:szCs w:val="24"/>
          <w:lang w:eastAsia="zh-CN"/>
        </w:rPr>
        <w:t>Paraksts un datums*</w:t>
      </w:r>
    </w:p>
    <w:p w14:paraId="77EBD515" w14:textId="77777777" w:rsidR="00E719B5" w:rsidRDefault="00E719B5" w:rsidP="00803447">
      <w:pPr>
        <w:shd w:val="clear" w:color="auto" w:fill="FFFFFF"/>
        <w:spacing w:after="0" w:line="293" w:lineRule="atLeast"/>
        <w:ind w:left="567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2D5A84E2" w14:textId="77777777" w:rsidR="00E719B5" w:rsidRDefault="00E719B5" w:rsidP="00803447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Cs w:val="20"/>
          <w:lang w:eastAsia="lv-LV"/>
        </w:rPr>
      </w:pPr>
    </w:p>
    <w:p w14:paraId="152E094A" w14:textId="5CA6D79F" w:rsidR="007861E1" w:rsidRPr="00DE17DD" w:rsidRDefault="007861E1" w:rsidP="003F2A7A">
      <w:pPr>
        <w:pStyle w:val="Sarakstarindkopa"/>
        <w:numPr>
          <w:ilvl w:val="0"/>
          <w:numId w:val="17"/>
        </w:num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b/>
          <w:szCs w:val="20"/>
          <w:lang w:eastAsia="lv-LV"/>
        </w:rPr>
      </w:pPr>
      <w:r w:rsidRPr="00DE17DD">
        <w:rPr>
          <w:rFonts w:ascii="Times New Roman" w:eastAsia="Times New Roman" w:hAnsi="Times New Roman" w:cs="Times New Roman"/>
          <w:b/>
          <w:szCs w:val="20"/>
          <w:lang w:eastAsia="lv-LV"/>
        </w:rPr>
        <w:t>Iesniegtie projekti, par kuriem nav zināmi rezultāti vai nav noslēgti līgumi</w:t>
      </w:r>
    </w:p>
    <w:p w14:paraId="22271D72" w14:textId="2E167A90" w:rsidR="00BF6B11" w:rsidRPr="00BF6B11" w:rsidRDefault="00BF6B11" w:rsidP="003F2A7A">
      <w:pPr>
        <w:pStyle w:val="Sarakstarindkopa"/>
        <w:numPr>
          <w:ilvl w:val="0"/>
          <w:numId w:val="17"/>
        </w:numPr>
        <w:shd w:val="clear" w:color="auto" w:fill="FFFFFF"/>
        <w:spacing w:after="0" w:line="293" w:lineRule="atLeast"/>
        <w:jc w:val="right"/>
        <w:rPr>
          <w:rFonts w:ascii="Times New Roman" w:eastAsia="Times New Roman" w:hAnsi="Times New Roman" w:cs="Times New Roman"/>
          <w:szCs w:val="20"/>
          <w:lang w:eastAsia="lv-LV"/>
        </w:rPr>
      </w:pPr>
      <w:r w:rsidRPr="00BF6B11">
        <w:rPr>
          <w:rFonts w:ascii="Times New Roman" w:eastAsia="Times New Roman" w:hAnsi="Times New Roman" w:cs="Times New Roman"/>
          <w:szCs w:val="20"/>
          <w:lang w:eastAsia="lv-LV"/>
        </w:rPr>
        <w:t>tabula</w:t>
      </w:r>
    </w:p>
    <w:p w14:paraId="51A175C8" w14:textId="6CE1E44A" w:rsidR="00BF6B11" w:rsidRPr="00DE17DD" w:rsidRDefault="00BF6B11" w:rsidP="00BF6B11">
      <w:pPr>
        <w:pStyle w:val="Sarakstarindkopa"/>
        <w:shd w:val="clear" w:color="auto" w:fill="FFFFFF"/>
        <w:spacing w:after="0" w:line="293" w:lineRule="atLeast"/>
        <w:ind w:left="1440"/>
        <w:rPr>
          <w:rFonts w:ascii="Times New Roman" w:eastAsia="Times New Roman" w:hAnsi="Times New Roman" w:cs="Times New Roman"/>
          <w:b/>
          <w:szCs w:val="20"/>
          <w:lang w:eastAsia="lv-LV"/>
        </w:rPr>
      </w:pPr>
    </w:p>
    <w:tbl>
      <w:tblPr>
        <w:tblStyle w:val="Reatabula"/>
        <w:tblW w:w="1531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208"/>
        <w:gridCol w:w="1273"/>
        <w:gridCol w:w="1298"/>
        <w:gridCol w:w="1554"/>
        <w:gridCol w:w="1701"/>
        <w:gridCol w:w="1559"/>
        <w:gridCol w:w="2268"/>
        <w:gridCol w:w="1888"/>
      </w:tblGrid>
      <w:tr w:rsidR="003F2A7A" w:rsidRPr="00DE17DD" w14:paraId="11C19921" w14:textId="77777777" w:rsidTr="00B67248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D896336" w14:textId="77777777" w:rsidR="003F2A7A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4749" w:type="dxa"/>
            <w:gridSpan w:val="8"/>
            <w:shd w:val="clear" w:color="auto" w:fill="F2F2F2" w:themeFill="background1" w:themeFillShade="F2"/>
            <w:vAlign w:val="center"/>
          </w:tcPr>
          <w:p w14:paraId="21E2B835" w14:textId="3CD3712F" w:rsidR="003F2A7A" w:rsidRPr="00233392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F75EB">
              <w:rPr>
                <w:rFonts w:ascii="Times New Roman" w:hAnsi="Times New Roman" w:cs="Times New Roman"/>
                <w:b/>
                <w:szCs w:val="24"/>
              </w:rPr>
              <w:t>Konstatējumu daļa</w:t>
            </w:r>
          </w:p>
        </w:tc>
      </w:tr>
      <w:tr w:rsidR="003F2A7A" w:rsidRPr="00DE17DD" w14:paraId="3CC5CF47" w14:textId="77777777" w:rsidTr="00B67248">
        <w:trPr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3A304B8E" w14:textId="54EA4C8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Nr. p. k.</w:t>
            </w:r>
          </w:p>
        </w:tc>
        <w:tc>
          <w:tcPr>
            <w:tcW w:w="3208" w:type="dxa"/>
            <w:vMerge w:val="restart"/>
            <w:shd w:val="clear" w:color="auto" w:fill="F2F2F2" w:themeFill="background1" w:themeFillShade="F2"/>
            <w:vAlign w:val="center"/>
          </w:tcPr>
          <w:p w14:paraId="69CF4E84" w14:textId="389BA704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projekta nosaukums un mērķis, līguma noslēgšanas datums, 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umurs un līgumslēdzēja institūcija</w:t>
            </w:r>
          </w:p>
        </w:tc>
        <w:tc>
          <w:tcPr>
            <w:tcW w:w="1273" w:type="dxa"/>
            <w:vMerge w:val="restart"/>
            <w:shd w:val="clear" w:color="auto" w:fill="F2F2F2" w:themeFill="background1" w:themeFillShade="F2"/>
            <w:vAlign w:val="center"/>
          </w:tcPr>
          <w:p w14:paraId="5104062D" w14:textId="6393B4A8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p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 xml:space="preserve">rojekta īstenošanas termiņš </w:t>
            </w: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br/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(no – līdz)</w:t>
            </w:r>
          </w:p>
        </w:tc>
        <w:tc>
          <w:tcPr>
            <w:tcW w:w="4553" w:type="dxa"/>
            <w:gridSpan w:val="3"/>
            <w:shd w:val="clear" w:color="auto" w:fill="F2F2F2" w:themeFill="background1" w:themeFillShade="F2"/>
            <w:vAlign w:val="center"/>
          </w:tcPr>
          <w:p w14:paraId="226DDF97" w14:textId="28310B79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Finansējums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)</w:t>
            </w:r>
          </w:p>
        </w:tc>
        <w:tc>
          <w:tcPr>
            <w:tcW w:w="3827" w:type="dxa"/>
            <w:gridSpan w:val="2"/>
            <w:shd w:val="clear" w:color="auto" w:fill="F2F2F2" w:themeFill="background1" w:themeFillShade="F2"/>
            <w:vAlign w:val="center"/>
          </w:tcPr>
          <w:p w14:paraId="6C276544" w14:textId="04249A41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aistības, ko pašvaldība uzņēmusies ar projekta īstenošanas līgumu par projektā radīto vērtību uzturēšanu/ saglabāšanu</w:t>
            </w:r>
          </w:p>
        </w:tc>
        <w:tc>
          <w:tcPr>
            <w:tcW w:w="1888" w:type="dxa"/>
            <w:vMerge w:val="restart"/>
            <w:shd w:val="clear" w:color="auto" w:fill="F2F2F2" w:themeFill="background1" w:themeFillShade="F2"/>
            <w:vAlign w:val="center"/>
          </w:tcPr>
          <w:p w14:paraId="3E64D17F" w14:textId="750A286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 w:rsidRPr="00233392">
              <w:rPr>
                <w:rFonts w:ascii="Times New Roman" w:hAnsi="Times New Roman" w:cs="Times New Roman"/>
                <w:szCs w:val="24"/>
              </w:rPr>
              <w:t>ita būtiska informācija</w:t>
            </w:r>
          </w:p>
        </w:tc>
      </w:tr>
      <w:tr w:rsidR="003F2A7A" w:rsidRPr="00DE17DD" w14:paraId="7B26A532" w14:textId="77777777" w:rsidTr="00B67248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0BAD9DFA" w14:textId="7777777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208" w:type="dxa"/>
            <w:vMerge/>
            <w:shd w:val="clear" w:color="auto" w:fill="F2F2F2" w:themeFill="background1" w:themeFillShade="F2"/>
            <w:vAlign w:val="center"/>
          </w:tcPr>
          <w:p w14:paraId="1E9248BA" w14:textId="7777777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273" w:type="dxa"/>
            <w:vMerge/>
            <w:shd w:val="clear" w:color="auto" w:fill="F2F2F2" w:themeFill="background1" w:themeFillShade="F2"/>
            <w:vAlign w:val="center"/>
          </w:tcPr>
          <w:p w14:paraId="6CFCD74B" w14:textId="7777777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1298" w:type="dxa"/>
            <w:shd w:val="clear" w:color="auto" w:fill="F2F2F2" w:themeFill="background1" w:themeFillShade="F2"/>
            <w:vAlign w:val="center"/>
          </w:tcPr>
          <w:p w14:paraId="3ADC3C47" w14:textId="66B14052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finanšu instrumenta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2E013627" w14:textId="6F50A1B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valsts budžeta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F873F25" w14:textId="009483BE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n</w:t>
            </w: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o pašvaldības līdz-finansējuma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28E6B80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apmērs, EUR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CBEC71F" w14:textId="77777777" w:rsidR="003F2A7A" w:rsidRPr="00DE17DD" w:rsidRDefault="003F2A7A" w:rsidP="003F2A7A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Saistību laika periods pēc projekta īstenošanas</w:t>
            </w:r>
          </w:p>
        </w:tc>
        <w:tc>
          <w:tcPr>
            <w:tcW w:w="1888" w:type="dxa"/>
            <w:vMerge/>
            <w:shd w:val="clear" w:color="auto" w:fill="F2F2F2" w:themeFill="background1" w:themeFillShade="F2"/>
            <w:vAlign w:val="center"/>
          </w:tcPr>
          <w:p w14:paraId="2DE9BDE4" w14:textId="7777777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</w:tr>
      <w:tr w:rsidR="003F2A7A" w:rsidRPr="00DE17DD" w14:paraId="3B947314" w14:textId="77777777" w:rsidTr="00B67248">
        <w:trPr>
          <w:jc w:val="center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149C7969" w14:textId="77777777" w:rsidR="003F2A7A" w:rsidRPr="00DE17DD" w:rsidRDefault="003F2A7A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  <w:tc>
          <w:tcPr>
            <w:tcW w:w="3208" w:type="dxa"/>
            <w:shd w:val="clear" w:color="auto" w:fill="F2F2F2" w:themeFill="background1" w:themeFillShade="F2"/>
            <w:vAlign w:val="center"/>
          </w:tcPr>
          <w:p w14:paraId="51EA6991" w14:textId="6BEBF74D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28E0B0E6" w14:textId="4E9E892F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  <w:tc>
          <w:tcPr>
            <w:tcW w:w="1298" w:type="dxa"/>
            <w:shd w:val="clear" w:color="auto" w:fill="F2F2F2" w:themeFill="background1" w:themeFillShade="F2"/>
            <w:vAlign w:val="center"/>
          </w:tcPr>
          <w:p w14:paraId="4EEF3D7F" w14:textId="64950883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4B171816" w14:textId="40A9DE0A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003F3DC" w14:textId="5DFF1717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AF2007" w14:textId="77777777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BF6B11"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  <w:t>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36C95F7" w14:textId="25441E12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</w:t>
            </w:r>
          </w:p>
        </w:tc>
        <w:tc>
          <w:tcPr>
            <w:tcW w:w="1888" w:type="dxa"/>
            <w:shd w:val="clear" w:color="auto" w:fill="F2F2F2" w:themeFill="background1" w:themeFillShade="F2"/>
            <w:vAlign w:val="center"/>
          </w:tcPr>
          <w:p w14:paraId="07C21461" w14:textId="2B4ABA82" w:rsidR="003F2A7A" w:rsidRPr="00BF6B11" w:rsidRDefault="003F2A7A" w:rsidP="009D7538">
            <w:pPr>
              <w:pStyle w:val="Sarakstarindkopa"/>
              <w:spacing w:line="293" w:lineRule="atLeast"/>
              <w:ind w:left="0"/>
              <w:jc w:val="center"/>
              <w:rPr>
                <w:rFonts w:ascii="Times New Roman" w:eastAsia="Times New Roman" w:hAnsi="Times New Roman" w:cs="Times New Roman"/>
                <w:i/>
                <w:szCs w:val="20"/>
                <w:lang w:eastAsia="lv-LV"/>
              </w:rPr>
            </w:pPr>
            <w:r w:rsidRPr="004F75EB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</w:t>
            </w:r>
          </w:p>
        </w:tc>
      </w:tr>
      <w:tr w:rsidR="00CE72A1" w:rsidRPr="00DE17DD" w14:paraId="74B61960" w14:textId="77777777" w:rsidTr="00492260">
        <w:trPr>
          <w:jc w:val="center"/>
        </w:trPr>
        <w:tc>
          <w:tcPr>
            <w:tcW w:w="13423" w:type="dxa"/>
            <w:gridSpan w:val="8"/>
            <w:vAlign w:val="center"/>
          </w:tcPr>
          <w:p w14:paraId="0C58B2FC" w14:textId="7375F104" w:rsidR="00CE72A1" w:rsidRDefault="00CE72A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b/>
                <w:szCs w:val="20"/>
                <w:lang w:eastAsia="lv-LV"/>
              </w:rPr>
              <w:t>Finanšu instrumenta nosaukums</w:t>
            </w:r>
            <w:r w:rsidRPr="001721AE">
              <w:rPr>
                <w:rFonts w:ascii="Times New Roman" w:eastAsia="Times New Roman" w:hAnsi="Times New Roman" w:cs="Times New Roman"/>
                <w:b/>
                <w:lang w:eastAsia="lv-LV"/>
              </w:rPr>
              <w:t xml:space="preserve">: </w:t>
            </w:r>
            <w:r w:rsidRPr="001721AE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Eiropas Reģionālās attīstības fonds</w:t>
            </w:r>
          </w:p>
        </w:tc>
        <w:tc>
          <w:tcPr>
            <w:tcW w:w="1888" w:type="dxa"/>
          </w:tcPr>
          <w:p w14:paraId="41D71E66" w14:textId="77777777" w:rsidR="00CE72A1" w:rsidRPr="00DE17DD" w:rsidRDefault="00CE72A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</w:tr>
      <w:tr w:rsidR="00BF6B11" w:rsidRPr="00DE17DD" w14:paraId="180A0417" w14:textId="77777777" w:rsidTr="00B67248">
        <w:trPr>
          <w:jc w:val="center"/>
        </w:trPr>
        <w:tc>
          <w:tcPr>
            <w:tcW w:w="562" w:type="dxa"/>
            <w:vAlign w:val="center"/>
          </w:tcPr>
          <w:p w14:paraId="490F95B0" w14:textId="77777777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DE17DD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1.</w:t>
            </w:r>
          </w:p>
        </w:tc>
        <w:tc>
          <w:tcPr>
            <w:tcW w:w="3208" w:type="dxa"/>
            <w:vAlign w:val="center"/>
          </w:tcPr>
          <w:p w14:paraId="75EE6F74" w14:textId="08039E9B" w:rsidR="00BF6B11" w:rsidRPr="00CE72A1" w:rsidRDefault="00222540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 w:rsidRPr="00CE72A1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“</w:t>
            </w:r>
            <w:r w:rsidRPr="00CE72A1">
              <w:rPr>
                <w:rFonts w:ascii="Times New Roman" w:hAnsi="Times New Roman" w:cs="Times New Roman"/>
              </w:rPr>
              <w:t>Sporta viesnīcas ēkas energoefektivitātes paaugstināšana</w:t>
            </w:r>
            <w:r w:rsidRPr="00CE72A1"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”, ēkas Sporta 3, Limbažos, energoefektivitātes uzlabošana, projekta Nr.4.2.2.0/20/I/020, Centrālā finanšu un līgumu aģentūra</w:t>
            </w:r>
          </w:p>
        </w:tc>
        <w:tc>
          <w:tcPr>
            <w:tcW w:w="1273" w:type="dxa"/>
            <w:vAlign w:val="center"/>
          </w:tcPr>
          <w:p w14:paraId="5736B245" w14:textId="7BE28725" w:rsidR="00BF6B11" w:rsidRPr="00DE17DD" w:rsidRDefault="00222540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2021. – 2022.</w:t>
            </w:r>
          </w:p>
        </w:tc>
        <w:tc>
          <w:tcPr>
            <w:tcW w:w="1298" w:type="dxa"/>
            <w:vAlign w:val="center"/>
          </w:tcPr>
          <w:p w14:paraId="6861E817" w14:textId="0B4FDD4B" w:rsidR="00BF6B11" w:rsidRPr="00DE17DD" w:rsidRDefault="00222540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391 022,00</w:t>
            </w:r>
          </w:p>
        </w:tc>
        <w:tc>
          <w:tcPr>
            <w:tcW w:w="1554" w:type="dxa"/>
            <w:vAlign w:val="center"/>
          </w:tcPr>
          <w:p w14:paraId="0F11B132" w14:textId="78A36101" w:rsidR="00BF6B11" w:rsidRPr="00DE17DD" w:rsidRDefault="00222540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17 250,97</w:t>
            </w:r>
          </w:p>
        </w:tc>
        <w:tc>
          <w:tcPr>
            <w:tcW w:w="1701" w:type="dxa"/>
            <w:vAlign w:val="center"/>
          </w:tcPr>
          <w:p w14:paraId="34C781CA" w14:textId="5FF2F5F5" w:rsidR="00BF6B11" w:rsidRPr="00DE17DD" w:rsidRDefault="00222540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51 753,81</w:t>
            </w:r>
          </w:p>
        </w:tc>
        <w:tc>
          <w:tcPr>
            <w:tcW w:w="1559" w:type="dxa"/>
            <w:vAlign w:val="center"/>
          </w:tcPr>
          <w:p w14:paraId="64CAE5D1" w14:textId="41E65B58" w:rsidR="00BF6B11" w:rsidRPr="00DE17DD" w:rsidRDefault="00222540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408 272,97</w:t>
            </w:r>
          </w:p>
        </w:tc>
        <w:tc>
          <w:tcPr>
            <w:tcW w:w="2268" w:type="dxa"/>
            <w:vAlign w:val="center"/>
          </w:tcPr>
          <w:p w14:paraId="56DF6F0C" w14:textId="3D4B2027" w:rsidR="00BF6B11" w:rsidRPr="00DE17DD" w:rsidRDefault="00222540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lv-LV"/>
              </w:rPr>
              <w:t>5 gadi</w:t>
            </w:r>
          </w:p>
        </w:tc>
        <w:tc>
          <w:tcPr>
            <w:tcW w:w="1888" w:type="dxa"/>
          </w:tcPr>
          <w:p w14:paraId="54B3FD52" w14:textId="77777777" w:rsidR="00BF6B11" w:rsidRPr="00DE17DD" w:rsidRDefault="00BF6B11" w:rsidP="009D7538">
            <w:pPr>
              <w:pStyle w:val="Sarakstarindkopa"/>
              <w:spacing w:line="293" w:lineRule="atLeast"/>
              <w:ind w:left="0"/>
              <w:rPr>
                <w:rFonts w:ascii="Times New Roman" w:eastAsia="Times New Roman" w:hAnsi="Times New Roman" w:cs="Times New Roman"/>
                <w:szCs w:val="20"/>
                <w:lang w:eastAsia="lv-LV"/>
              </w:rPr>
            </w:pPr>
          </w:p>
        </w:tc>
      </w:tr>
    </w:tbl>
    <w:p w14:paraId="02661CC8" w14:textId="753AC152" w:rsidR="00014ACA" w:rsidRPr="00F77206" w:rsidRDefault="00014ACA" w:rsidP="00014ACA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Apstiprināts ar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2021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.gada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25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februāra </w:t>
      </w: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(protokols Nr.5, 5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5A3F2D03" w14:textId="77777777" w:rsidR="00BF6B11" w:rsidRDefault="00BF6B11" w:rsidP="00BF6B11">
      <w:pPr>
        <w:shd w:val="clear" w:color="auto" w:fill="FFFFFF"/>
        <w:spacing w:after="0" w:line="293" w:lineRule="atLeast"/>
        <w:ind w:left="567"/>
        <w:rPr>
          <w:rFonts w:ascii="Times New Roman" w:eastAsia="Times New Roman" w:hAnsi="Times New Roman" w:cs="Times New Roman"/>
          <w:szCs w:val="20"/>
          <w:lang w:eastAsia="lv-LV"/>
        </w:rPr>
      </w:pPr>
      <w:r w:rsidRPr="00F7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priekšsēdētājs: Vārds, uzvārds      </w:t>
      </w:r>
      <w:r w:rsidRPr="00F77206">
        <w:rPr>
          <w:rFonts w:ascii="Times New Roman" w:hAnsi="Times New Roman" w:cs="Times New Roman"/>
          <w:bCs/>
          <w:sz w:val="24"/>
          <w:szCs w:val="24"/>
          <w:lang w:eastAsia="zh-CN"/>
        </w:rPr>
        <w:t>Paraksts un datums*</w:t>
      </w:r>
    </w:p>
    <w:p w14:paraId="44AEAB66" w14:textId="77777777" w:rsidR="00BF6B11" w:rsidRDefault="00BF6B11" w:rsidP="00BF6B11">
      <w:pPr>
        <w:pStyle w:val="Sarakstarindkopa"/>
        <w:shd w:val="clear" w:color="auto" w:fill="FFFFFF"/>
        <w:spacing w:after="0" w:line="293" w:lineRule="atLeast"/>
        <w:ind w:left="1440"/>
        <w:jc w:val="right"/>
        <w:rPr>
          <w:rFonts w:ascii="Times New Roman" w:eastAsia="Times New Roman" w:hAnsi="Times New Roman" w:cs="Times New Roman"/>
          <w:szCs w:val="20"/>
          <w:lang w:eastAsia="lv-LV"/>
        </w:rPr>
      </w:pPr>
    </w:p>
    <w:sectPr w:rsidR="00BF6B11" w:rsidSect="007F6121">
      <w:footerReference w:type="default" r:id="rId11"/>
      <w:pgSz w:w="16838" w:h="11906" w:orient="landscape"/>
      <w:pgMar w:top="709" w:right="851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5CDAE" w14:textId="77777777" w:rsidR="0064137B" w:rsidRDefault="0064137B" w:rsidP="00B50887">
      <w:pPr>
        <w:spacing w:after="0" w:line="240" w:lineRule="auto"/>
      </w:pPr>
      <w:r>
        <w:separator/>
      </w:r>
    </w:p>
  </w:endnote>
  <w:endnote w:type="continuationSeparator" w:id="0">
    <w:p w14:paraId="297D0988" w14:textId="77777777" w:rsidR="0064137B" w:rsidRDefault="0064137B" w:rsidP="00B50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17528" w14:textId="7BB7AAF1" w:rsidR="00A96DA9" w:rsidRPr="00E644E2" w:rsidRDefault="00A96DA9" w:rsidP="003F2A7A">
    <w:pPr>
      <w:pStyle w:val="Kjene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F85DC" w14:textId="77777777" w:rsidR="0064137B" w:rsidRDefault="0064137B" w:rsidP="00B50887">
      <w:pPr>
        <w:spacing w:after="0" w:line="240" w:lineRule="auto"/>
      </w:pPr>
      <w:r>
        <w:separator/>
      </w:r>
    </w:p>
  </w:footnote>
  <w:footnote w:type="continuationSeparator" w:id="0">
    <w:p w14:paraId="4D6BD872" w14:textId="77777777" w:rsidR="0064137B" w:rsidRDefault="0064137B" w:rsidP="00B50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7217"/>
    <w:multiLevelType w:val="hybridMultilevel"/>
    <w:tmpl w:val="789EB632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E12CA"/>
    <w:multiLevelType w:val="multilevel"/>
    <w:tmpl w:val="D64E1B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18BD43F0"/>
    <w:multiLevelType w:val="hybridMultilevel"/>
    <w:tmpl w:val="454CE6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11AE7"/>
    <w:multiLevelType w:val="hybridMultilevel"/>
    <w:tmpl w:val="435438BA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92659"/>
    <w:multiLevelType w:val="hybridMultilevel"/>
    <w:tmpl w:val="B9661736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71287"/>
    <w:multiLevelType w:val="hybridMultilevel"/>
    <w:tmpl w:val="435438BA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9559C"/>
    <w:multiLevelType w:val="hybridMultilevel"/>
    <w:tmpl w:val="27A41074"/>
    <w:lvl w:ilvl="0" w:tplc="C8F8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03FBF"/>
    <w:multiLevelType w:val="hybridMultilevel"/>
    <w:tmpl w:val="5E72D0FE"/>
    <w:lvl w:ilvl="0" w:tplc="27EE3C9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C5446A"/>
    <w:multiLevelType w:val="hybridMultilevel"/>
    <w:tmpl w:val="48AA2F4A"/>
    <w:lvl w:ilvl="0" w:tplc="8D86E5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7BA0"/>
    <w:multiLevelType w:val="multilevel"/>
    <w:tmpl w:val="0426001F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5014DA"/>
    <w:multiLevelType w:val="hybridMultilevel"/>
    <w:tmpl w:val="0A860350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7BA1"/>
    <w:multiLevelType w:val="hybridMultilevel"/>
    <w:tmpl w:val="B9661736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A4316"/>
    <w:multiLevelType w:val="multilevel"/>
    <w:tmpl w:val="0426001F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4E2E69"/>
    <w:multiLevelType w:val="hybridMultilevel"/>
    <w:tmpl w:val="435438BA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C24E7"/>
    <w:multiLevelType w:val="hybridMultilevel"/>
    <w:tmpl w:val="93968342"/>
    <w:lvl w:ilvl="0" w:tplc="731A4CB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8D83857"/>
    <w:multiLevelType w:val="multilevel"/>
    <w:tmpl w:val="4704E16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531737"/>
    <w:multiLevelType w:val="hybridMultilevel"/>
    <w:tmpl w:val="B9661736"/>
    <w:lvl w:ilvl="0" w:tplc="EA6A83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7"/>
  </w:num>
  <w:num w:numId="11">
    <w:abstractNumId w:val="12"/>
  </w:num>
  <w:num w:numId="12">
    <w:abstractNumId w:val="16"/>
  </w:num>
  <w:num w:numId="13">
    <w:abstractNumId w:val="11"/>
  </w:num>
  <w:num w:numId="14">
    <w:abstractNumId w:val="13"/>
  </w:num>
  <w:num w:numId="15">
    <w:abstractNumId w:val="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20"/>
    <w:rsid w:val="000141CA"/>
    <w:rsid w:val="00014ACA"/>
    <w:rsid w:val="0001505B"/>
    <w:rsid w:val="0001564F"/>
    <w:rsid w:val="0002533D"/>
    <w:rsid w:val="00036748"/>
    <w:rsid w:val="00054284"/>
    <w:rsid w:val="00055242"/>
    <w:rsid w:val="000576E2"/>
    <w:rsid w:val="0006438D"/>
    <w:rsid w:val="00090D0F"/>
    <w:rsid w:val="0009109C"/>
    <w:rsid w:val="000A1FE9"/>
    <w:rsid w:val="000A4AE0"/>
    <w:rsid w:val="000B61C0"/>
    <w:rsid w:val="000C0335"/>
    <w:rsid w:val="000D5588"/>
    <w:rsid w:val="000E7B9F"/>
    <w:rsid w:val="000F15FC"/>
    <w:rsid w:val="000F4A5B"/>
    <w:rsid w:val="001175BD"/>
    <w:rsid w:val="00126B20"/>
    <w:rsid w:val="0014125B"/>
    <w:rsid w:val="001468B4"/>
    <w:rsid w:val="00153DAB"/>
    <w:rsid w:val="00155585"/>
    <w:rsid w:val="001644D1"/>
    <w:rsid w:val="001721AE"/>
    <w:rsid w:val="0017759C"/>
    <w:rsid w:val="001C512E"/>
    <w:rsid w:val="001C70E3"/>
    <w:rsid w:val="001E0499"/>
    <w:rsid w:val="001E0ADD"/>
    <w:rsid w:val="00205ED9"/>
    <w:rsid w:val="002205C5"/>
    <w:rsid w:val="00220BB9"/>
    <w:rsid w:val="00222540"/>
    <w:rsid w:val="00230B1B"/>
    <w:rsid w:val="00232F2B"/>
    <w:rsid w:val="00233392"/>
    <w:rsid w:val="00247FFB"/>
    <w:rsid w:val="00256AB6"/>
    <w:rsid w:val="002579F5"/>
    <w:rsid w:val="00263F49"/>
    <w:rsid w:val="00266077"/>
    <w:rsid w:val="0027513C"/>
    <w:rsid w:val="00280D28"/>
    <w:rsid w:val="002844B2"/>
    <w:rsid w:val="00286A02"/>
    <w:rsid w:val="00293DDC"/>
    <w:rsid w:val="002A2CD2"/>
    <w:rsid w:val="002A53EC"/>
    <w:rsid w:val="002B732D"/>
    <w:rsid w:val="002D7742"/>
    <w:rsid w:val="002E4A34"/>
    <w:rsid w:val="002E6926"/>
    <w:rsid w:val="0031429A"/>
    <w:rsid w:val="003211C8"/>
    <w:rsid w:val="003313E2"/>
    <w:rsid w:val="00332EE0"/>
    <w:rsid w:val="00337013"/>
    <w:rsid w:val="0033712D"/>
    <w:rsid w:val="00340621"/>
    <w:rsid w:val="003461AB"/>
    <w:rsid w:val="00355478"/>
    <w:rsid w:val="00356685"/>
    <w:rsid w:val="00360CF3"/>
    <w:rsid w:val="003613DB"/>
    <w:rsid w:val="003662C5"/>
    <w:rsid w:val="00381827"/>
    <w:rsid w:val="003A54CA"/>
    <w:rsid w:val="003A7E34"/>
    <w:rsid w:val="003B0F67"/>
    <w:rsid w:val="003B2EC9"/>
    <w:rsid w:val="003C10B1"/>
    <w:rsid w:val="003C7B6B"/>
    <w:rsid w:val="003E1543"/>
    <w:rsid w:val="003F2A7A"/>
    <w:rsid w:val="0040352D"/>
    <w:rsid w:val="00412981"/>
    <w:rsid w:val="00425DE7"/>
    <w:rsid w:val="00433BB1"/>
    <w:rsid w:val="004371BE"/>
    <w:rsid w:val="004451A8"/>
    <w:rsid w:val="0044675D"/>
    <w:rsid w:val="00451B4A"/>
    <w:rsid w:val="004645C2"/>
    <w:rsid w:val="00470890"/>
    <w:rsid w:val="004745DF"/>
    <w:rsid w:val="00492260"/>
    <w:rsid w:val="004A0789"/>
    <w:rsid w:val="004A7101"/>
    <w:rsid w:val="004F75EB"/>
    <w:rsid w:val="00511049"/>
    <w:rsid w:val="00515797"/>
    <w:rsid w:val="005178AE"/>
    <w:rsid w:val="00521F81"/>
    <w:rsid w:val="00530DC9"/>
    <w:rsid w:val="005315AA"/>
    <w:rsid w:val="005354D2"/>
    <w:rsid w:val="005426C5"/>
    <w:rsid w:val="005547B2"/>
    <w:rsid w:val="00571844"/>
    <w:rsid w:val="005835EB"/>
    <w:rsid w:val="0058421F"/>
    <w:rsid w:val="00586436"/>
    <w:rsid w:val="005C413F"/>
    <w:rsid w:val="005F14DF"/>
    <w:rsid w:val="0064137B"/>
    <w:rsid w:val="006437B5"/>
    <w:rsid w:val="00653E83"/>
    <w:rsid w:val="006678DB"/>
    <w:rsid w:val="006711F5"/>
    <w:rsid w:val="00685E74"/>
    <w:rsid w:val="006A5558"/>
    <w:rsid w:val="006B3EC3"/>
    <w:rsid w:val="006C4F2C"/>
    <w:rsid w:val="006C5A4D"/>
    <w:rsid w:val="006C6615"/>
    <w:rsid w:val="006C688B"/>
    <w:rsid w:val="006C69A1"/>
    <w:rsid w:val="006D1178"/>
    <w:rsid w:val="006E42C0"/>
    <w:rsid w:val="006F7217"/>
    <w:rsid w:val="00710CE0"/>
    <w:rsid w:val="00716B63"/>
    <w:rsid w:val="00723150"/>
    <w:rsid w:val="00731AAB"/>
    <w:rsid w:val="00741909"/>
    <w:rsid w:val="007538E8"/>
    <w:rsid w:val="00772142"/>
    <w:rsid w:val="00774CFB"/>
    <w:rsid w:val="00774DD0"/>
    <w:rsid w:val="007842AE"/>
    <w:rsid w:val="007861E1"/>
    <w:rsid w:val="007921F9"/>
    <w:rsid w:val="007A6134"/>
    <w:rsid w:val="007A6826"/>
    <w:rsid w:val="007A6BC2"/>
    <w:rsid w:val="007B2D46"/>
    <w:rsid w:val="007C65F8"/>
    <w:rsid w:val="007D5FBE"/>
    <w:rsid w:val="007D6E08"/>
    <w:rsid w:val="007E1062"/>
    <w:rsid w:val="007E1CF8"/>
    <w:rsid w:val="007E34AD"/>
    <w:rsid w:val="007F6121"/>
    <w:rsid w:val="007F7FB9"/>
    <w:rsid w:val="00803447"/>
    <w:rsid w:val="00812DBA"/>
    <w:rsid w:val="00831D05"/>
    <w:rsid w:val="00837528"/>
    <w:rsid w:val="00860A58"/>
    <w:rsid w:val="0088101D"/>
    <w:rsid w:val="0088200B"/>
    <w:rsid w:val="008A0823"/>
    <w:rsid w:val="008A09F7"/>
    <w:rsid w:val="008B35F4"/>
    <w:rsid w:val="008B3EAC"/>
    <w:rsid w:val="008D195F"/>
    <w:rsid w:val="0090025B"/>
    <w:rsid w:val="00901D25"/>
    <w:rsid w:val="009023E9"/>
    <w:rsid w:val="00904167"/>
    <w:rsid w:val="009071CA"/>
    <w:rsid w:val="0094019B"/>
    <w:rsid w:val="00954F63"/>
    <w:rsid w:val="009642A4"/>
    <w:rsid w:val="00965744"/>
    <w:rsid w:val="009840BC"/>
    <w:rsid w:val="0099636F"/>
    <w:rsid w:val="009B4059"/>
    <w:rsid w:val="009C0C8B"/>
    <w:rsid w:val="009D7538"/>
    <w:rsid w:val="009E1886"/>
    <w:rsid w:val="009E736F"/>
    <w:rsid w:val="009F04C3"/>
    <w:rsid w:val="009F32A1"/>
    <w:rsid w:val="00A03C7F"/>
    <w:rsid w:val="00A04DCC"/>
    <w:rsid w:val="00A124EF"/>
    <w:rsid w:val="00A20F47"/>
    <w:rsid w:val="00A31A91"/>
    <w:rsid w:val="00A540A6"/>
    <w:rsid w:val="00A62749"/>
    <w:rsid w:val="00A63C97"/>
    <w:rsid w:val="00A67A0F"/>
    <w:rsid w:val="00A73B15"/>
    <w:rsid w:val="00A761FB"/>
    <w:rsid w:val="00A77547"/>
    <w:rsid w:val="00A77874"/>
    <w:rsid w:val="00A90AF6"/>
    <w:rsid w:val="00A96DA9"/>
    <w:rsid w:val="00A97916"/>
    <w:rsid w:val="00AA0DAE"/>
    <w:rsid w:val="00AA1AC5"/>
    <w:rsid w:val="00AA316C"/>
    <w:rsid w:val="00AA3875"/>
    <w:rsid w:val="00AB74F9"/>
    <w:rsid w:val="00AC6524"/>
    <w:rsid w:val="00B13DEC"/>
    <w:rsid w:val="00B415AA"/>
    <w:rsid w:val="00B50887"/>
    <w:rsid w:val="00B53319"/>
    <w:rsid w:val="00B60E02"/>
    <w:rsid w:val="00B67248"/>
    <w:rsid w:val="00B81FFE"/>
    <w:rsid w:val="00B93742"/>
    <w:rsid w:val="00B937D3"/>
    <w:rsid w:val="00BA7739"/>
    <w:rsid w:val="00BB3CEB"/>
    <w:rsid w:val="00BC34AC"/>
    <w:rsid w:val="00BF5113"/>
    <w:rsid w:val="00BF6B11"/>
    <w:rsid w:val="00C230CF"/>
    <w:rsid w:val="00C3557D"/>
    <w:rsid w:val="00C40C22"/>
    <w:rsid w:val="00C47CEE"/>
    <w:rsid w:val="00C617BA"/>
    <w:rsid w:val="00C71DF2"/>
    <w:rsid w:val="00C80F7D"/>
    <w:rsid w:val="00C85682"/>
    <w:rsid w:val="00CA04EB"/>
    <w:rsid w:val="00CA7D3E"/>
    <w:rsid w:val="00CC0AA5"/>
    <w:rsid w:val="00CC7DDA"/>
    <w:rsid w:val="00CD0CB9"/>
    <w:rsid w:val="00CD7BA3"/>
    <w:rsid w:val="00CE111E"/>
    <w:rsid w:val="00CE293F"/>
    <w:rsid w:val="00CE72A1"/>
    <w:rsid w:val="00D103D3"/>
    <w:rsid w:val="00D20C3D"/>
    <w:rsid w:val="00D62B5E"/>
    <w:rsid w:val="00D848CA"/>
    <w:rsid w:val="00D862F3"/>
    <w:rsid w:val="00D9167B"/>
    <w:rsid w:val="00DC024C"/>
    <w:rsid w:val="00DE17DD"/>
    <w:rsid w:val="00DE3CF0"/>
    <w:rsid w:val="00DE7CFC"/>
    <w:rsid w:val="00DF231F"/>
    <w:rsid w:val="00DF46CD"/>
    <w:rsid w:val="00DF5EE7"/>
    <w:rsid w:val="00DF621D"/>
    <w:rsid w:val="00DF6C6A"/>
    <w:rsid w:val="00E02D7D"/>
    <w:rsid w:val="00E048DA"/>
    <w:rsid w:val="00E07387"/>
    <w:rsid w:val="00E21A2F"/>
    <w:rsid w:val="00E32BED"/>
    <w:rsid w:val="00E332AC"/>
    <w:rsid w:val="00E37923"/>
    <w:rsid w:val="00E4230A"/>
    <w:rsid w:val="00E54F3C"/>
    <w:rsid w:val="00E6294E"/>
    <w:rsid w:val="00E644E2"/>
    <w:rsid w:val="00E64BA0"/>
    <w:rsid w:val="00E671A3"/>
    <w:rsid w:val="00E67F98"/>
    <w:rsid w:val="00E719B5"/>
    <w:rsid w:val="00E7544C"/>
    <w:rsid w:val="00E91D9B"/>
    <w:rsid w:val="00E96D2C"/>
    <w:rsid w:val="00EA2DD8"/>
    <w:rsid w:val="00EB3075"/>
    <w:rsid w:val="00EC2ECF"/>
    <w:rsid w:val="00ED2F9C"/>
    <w:rsid w:val="00ED6E20"/>
    <w:rsid w:val="00EE1F9F"/>
    <w:rsid w:val="00EF0159"/>
    <w:rsid w:val="00EF63C4"/>
    <w:rsid w:val="00F15869"/>
    <w:rsid w:val="00F21F88"/>
    <w:rsid w:val="00F2293A"/>
    <w:rsid w:val="00F23A13"/>
    <w:rsid w:val="00F34196"/>
    <w:rsid w:val="00F35B8C"/>
    <w:rsid w:val="00F4267F"/>
    <w:rsid w:val="00F52874"/>
    <w:rsid w:val="00F53136"/>
    <w:rsid w:val="00F66B30"/>
    <w:rsid w:val="00F84863"/>
    <w:rsid w:val="00F879A6"/>
    <w:rsid w:val="00FA7F04"/>
    <w:rsid w:val="00FC6611"/>
    <w:rsid w:val="00FD44D2"/>
    <w:rsid w:val="00FF305F"/>
    <w:rsid w:val="017A93DD"/>
    <w:rsid w:val="08D3BC8E"/>
    <w:rsid w:val="336362EA"/>
    <w:rsid w:val="42E505A1"/>
    <w:rsid w:val="607B10C0"/>
    <w:rsid w:val="6B1F6E5E"/>
    <w:rsid w:val="79F5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6BD6"/>
  <w15:docId w15:val="{E827B761-8F7D-403D-B084-E101BE42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5547B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tv213">
    <w:name w:val="tv213"/>
    <w:basedOn w:val="Parasts"/>
    <w:rsid w:val="00ED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D6E20"/>
    <w:rPr>
      <w:color w:val="0000FF"/>
      <w:u w:val="single"/>
    </w:rPr>
  </w:style>
  <w:style w:type="character" w:customStyle="1" w:styleId="fontsize2">
    <w:name w:val="fontsize2"/>
    <w:basedOn w:val="Noklusjumarindkopasfonts"/>
    <w:rsid w:val="00ED6E20"/>
  </w:style>
  <w:style w:type="paragraph" w:customStyle="1" w:styleId="labojumupamats">
    <w:name w:val="labojumu_pamats"/>
    <w:basedOn w:val="Parasts"/>
    <w:rsid w:val="00ED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D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5547B2"/>
    <w:pPr>
      <w:ind w:left="720"/>
      <w:contextualSpacing/>
    </w:pPr>
  </w:style>
  <w:style w:type="paragraph" w:customStyle="1" w:styleId="paragraph">
    <w:name w:val="paragraph"/>
    <w:basedOn w:val="Parasts"/>
    <w:rsid w:val="00554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rmaltextrun">
    <w:name w:val="normaltextrun"/>
    <w:basedOn w:val="Noklusjumarindkopasfonts"/>
    <w:rsid w:val="005547B2"/>
  </w:style>
  <w:style w:type="character" w:customStyle="1" w:styleId="eop">
    <w:name w:val="eop"/>
    <w:basedOn w:val="Noklusjumarindkopasfonts"/>
    <w:rsid w:val="005547B2"/>
  </w:style>
  <w:style w:type="character" w:customStyle="1" w:styleId="Virsraksts1Rakstz">
    <w:name w:val="Virsraksts 1 Rakstz."/>
    <w:basedOn w:val="Noklusjumarindkopasfonts"/>
    <w:link w:val="Virsraksts1"/>
    <w:uiPriority w:val="9"/>
    <w:rsid w:val="005547B2"/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B50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50887"/>
  </w:style>
  <w:style w:type="paragraph" w:styleId="Kjene">
    <w:name w:val="footer"/>
    <w:basedOn w:val="Parasts"/>
    <w:link w:val="KjeneRakstz"/>
    <w:uiPriority w:val="99"/>
    <w:unhideWhenUsed/>
    <w:rsid w:val="00B50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50887"/>
  </w:style>
  <w:style w:type="table" w:styleId="Reatabula">
    <w:name w:val="Table Grid"/>
    <w:basedOn w:val="Parastatabula"/>
    <w:uiPriority w:val="39"/>
    <w:rsid w:val="00B41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3B2EC9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3B2EC9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3B2EC9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3B2EC9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3B2EC9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B2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B2EC9"/>
    <w:rPr>
      <w:rFonts w:ascii="Segoe UI" w:hAnsi="Segoe UI" w:cs="Segoe UI"/>
      <w:sz w:val="18"/>
      <w:szCs w:val="18"/>
    </w:rPr>
  </w:style>
  <w:style w:type="character" w:styleId="Izclums">
    <w:name w:val="Emphasis"/>
    <w:basedOn w:val="Noklusjumarindkopasfonts"/>
    <w:uiPriority w:val="20"/>
    <w:qFormat/>
    <w:rsid w:val="00360C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587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735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19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362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62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10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352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9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81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23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6881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66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5045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1F3038BD457359419BE79FAB613340E4" ma:contentTypeVersion="2" ma:contentTypeDescription="Izveidot jaunu dokumentu." ma:contentTypeScope="" ma:versionID="e651c1db8e2edfe6d84606c5c9b3a58b">
  <xsd:schema xmlns:xsd="http://www.w3.org/2001/XMLSchema" xmlns:xs="http://www.w3.org/2001/XMLSchema" xmlns:p="http://schemas.microsoft.com/office/2006/metadata/properties" xmlns:ns2="a7a4a73a-7dd1-400e-b75c-c94363fc71d3" targetNamespace="http://schemas.microsoft.com/office/2006/metadata/properties" ma:root="true" ma:fieldsID="af91b91ab147e40d2af4870aef879a8c" ns2:_="">
    <xsd:import namespace="a7a4a73a-7dd1-400e-b75c-c94363fc71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a73a-7dd1-400e-b75c-c94363fc7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6E76C-7538-446E-8BB7-9F0DF98C87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E57EA3-EBE8-41EF-9AAD-5D52F1039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a73a-7dd1-400e-b75c-c94363fc71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F0BAB2-AB8D-4DB5-845D-E972893EFA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43940-65D3-45B8-BCB2-41035DE9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13</Pages>
  <Words>12148</Words>
  <Characters>6925</Characters>
  <Application>Microsoft Office Word</Application>
  <DocSecurity>0</DocSecurity>
  <Lines>57</Lines>
  <Paragraphs>38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Kārtība un nosacījumi pašvaldību institūciju, finanšu, mantas, tiesību un saistību pārdalei administratīvo teritoriju robežu grozīšanas vai sadalīšanas gadījumā</vt:lpstr>
      <vt:lpstr/>
    </vt:vector>
  </TitlesOfParts>
  <Company/>
  <LinksUpToDate>false</LinksUpToDate>
  <CharactersWithSpaces>19035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Kārtība un nosacījumi pašvaldību institūciju, finanšu, mantas, tiesību un saistību pārdalei administratīvo teritoriju robežu grozīšanas vai sadalīšanas gadījumā</dc:title>
  <dc:subject>3.pielikums</dc:subject>
  <dc:creator>Ilze Sniega Sniedziņa</dc:creator>
  <cp:lastModifiedBy>Dace Tauriņa</cp:lastModifiedBy>
  <cp:revision>77</cp:revision>
  <cp:lastPrinted>2021-02-05T08:01:00Z</cp:lastPrinted>
  <dcterms:created xsi:type="dcterms:W3CDTF">2021-02-05T08:21:00Z</dcterms:created>
  <dcterms:modified xsi:type="dcterms:W3CDTF">2021-02-26T13:03:00Z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0x0101001F3038BD457359419BE79FAB613340E4</vt:lpwstr>
  </property>
</Properties>
</file>